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7D4F" w:rsidR="008D652C" w:rsidP="00C0220D" w:rsidRDefault="002C57A9" w14:paraId="7AF56DD9" w14:textId="7D30AC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STEERING COUNCIL MEETING</w:t>
      </w:r>
    </w:p>
    <w:p w:rsidRPr="00C0220D" w:rsidR="00C0220D" w:rsidP="007D7D4F" w:rsidRDefault="00C0220D" w14:paraId="4F0056FB" w14:textId="75C76312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United Way of the Lakeshore</w:t>
      </w:r>
    </w:p>
    <w:p w:rsidRPr="00C0220D" w:rsidR="008D652C" w:rsidP="007D7D4F" w:rsidRDefault="00C0220D" w14:paraId="6832A94A" w14:textId="6A8055A8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31 E Clay Ave Muskegon, MI</w:t>
      </w:r>
      <w:r w:rsidR="007D7D4F">
        <w:rPr>
          <w:b/>
          <w:bCs/>
          <w:sz w:val="28"/>
          <w:szCs w:val="28"/>
        </w:rPr>
        <w:t xml:space="preserve"> 49442</w:t>
      </w:r>
    </w:p>
    <w:p w:rsidR="00C0220D" w:rsidRDefault="00C0220D" w14:paraId="40E62714" w14:textId="4136CBBA"/>
    <w:tbl>
      <w:tblPr>
        <w:tblStyle w:val="TableGrid"/>
        <w:tblW w:w="10890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799"/>
        <w:gridCol w:w="3685"/>
        <w:gridCol w:w="823"/>
        <w:gridCol w:w="4583"/>
      </w:tblGrid>
      <w:tr w:rsidR="007D7D4F" w:rsidTr="007D7D4F" w14:paraId="20E21ABC" w14:textId="77777777">
        <w:tc>
          <w:tcPr>
            <w:tcW w:w="1800" w:type="dxa"/>
          </w:tcPr>
          <w:p w:rsidRPr="007D7D4F" w:rsidR="00C0220D" w:rsidRDefault="00C0220D" w14:paraId="68BB8764" w14:textId="25018F1A">
            <w:pPr>
              <w:rPr>
                <w:b/>
                <w:bCs/>
                <w:sz w:val="26"/>
                <w:szCs w:val="26"/>
              </w:rPr>
            </w:pPr>
            <w:r w:rsidRPr="007D7D4F">
              <w:rPr>
                <w:b/>
                <w:bCs/>
                <w:sz w:val="26"/>
                <w:szCs w:val="26"/>
              </w:rPr>
              <w:t>Meeting Date:</w:t>
            </w:r>
          </w:p>
        </w:tc>
        <w:tc>
          <w:tcPr>
            <w:tcW w:w="3690" w:type="dxa"/>
          </w:tcPr>
          <w:p w:rsidRPr="007D7D4F" w:rsidR="00C0220D" w:rsidRDefault="002C57A9" w14:paraId="7D45F94A" w14:textId="49039E69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February</w:t>
            </w:r>
            <w:r w:rsidRPr="007D7D4F" w:rsidR="00C0220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7D7D4F" w:rsidR="00C0220D"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810" w:type="dxa"/>
          </w:tcPr>
          <w:p w:rsidRPr="007D7D4F" w:rsidR="00C0220D" w:rsidRDefault="00C0220D" w14:paraId="007996A7" w14:textId="7D601368">
            <w:pPr>
              <w:rPr>
                <w:b/>
                <w:bCs/>
                <w:sz w:val="26"/>
                <w:szCs w:val="26"/>
              </w:rPr>
            </w:pPr>
            <w:r w:rsidRPr="007D7D4F">
              <w:rPr>
                <w:b/>
                <w:bCs/>
                <w:sz w:val="26"/>
                <w:szCs w:val="26"/>
              </w:rPr>
              <w:t>Time:</w:t>
            </w:r>
          </w:p>
        </w:tc>
        <w:tc>
          <w:tcPr>
            <w:tcW w:w="4590" w:type="dxa"/>
          </w:tcPr>
          <w:p w:rsidRPr="007D7D4F" w:rsidR="00C0220D" w:rsidRDefault="003762F0" w14:paraId="5395476E" w14:textId="2793244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8:30 AM</w:t>
            </w:r>
            <w:r w:rsidRPr="007D7D4F" w:rsidR="00C0220D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10:00</w:t>
            </w:r>
            <w:r w:rsidRPr="007D7D4F" w:rsidR="00C0220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A</w:t>
            </w:r>
            <w:r w:rsidRPr="007D7D4F" w:rsidR="00C0220D">
              <w:rPr>
                <w:b/>
                <w:bCs/>
                <w:sz w:val="26"/>
                <w:szCs w:val="26"/>
              </w:rPr>
              <w:t>M</w:t>
            </w:r>
          </w:p>
        </w:tc>
      </w:tr>
    </w:tbl>
    <w:p w:rsidR="002C57A9" w:rsidP="002C57A9" w:rsidRDefault="002C57A9" w14:paraId="6FAAC376" w14:textId="77777777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tbl>
      <w:tblPr>
        <w:tblStyle w:val="TableGrid"/>
        <w:tblW w:w="10890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4678"/>
        <w:gridCol w:w="3602"/>
      </w:tblGrid>
      <w:tr w:rsidR="002C57A9" w:rsidTr="003762F0" w14:paraId="50209543" w14:textId="77777777">
        <w:tc>
          <w:tcPr>
            <w:tcW w:w="2610" w:type="dxa"/>
          </w:tcPr>
          <w:p w:rsidRPr="002C57A9" w:rsidR="002C57A9" w:rsidP="002C57A9" w:rsidRDefault="002C57A9" w14:paraId="66DAA43A" w14:textId="568CFA13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2C57A9">
              <w:rPr>
                <w:rFonts w:cstheme="minorHAnsi"/>
                <w:bCs/>
                <w:sz w:val="18"/>
                <w:szCs w:val="18"/>
              </w:rPr>
              <w:t xml:space="preserve">Join Zoom Meeting </w:t>
            </w:r>
          </w:p>
        </w:tc>
        <w:tc>
          <w:tcPr>
            <w:tcW w:w="8280" w:type="dxa"/>
            <w:gridSpan w:val="2"/>
          </w:tcPr>
          <w:p w:rsidRPr="002C57A9" w:rsidR="002C57A9" w:rsidP="002C57A9" w:rsidRDefault="00000000" w14:paraId="698FE3BC" w14:textId="796287A9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hyperlink w:history="1" r:id="rId7">
              <w:r w:rsidRPr="002C57A9" w:rsidR="002C57A9">
                <w:rPr>
                  <w:rStyle w:val="Hyperlink"/>
                  <w:rFonts w:cstheme="minorHAnsi"/>
                  <w:sz w:val="18"/>
                  <w:szCs w:val="18"/>
                </w:rPr>
                <w:t>https://us06web.zoom.us/j/89026981386?pwd=UU9TRXpPSUFpdW45dktqM2g1NS9Cdz09</w:t>
              </w:r>
            </w:hyperlink>
          </w:p>
        </w:tc>
      </w:tr>
      <w:tr w:rsidR="002C57A9" w:rsidTr="003762F0" w14:paraId="7162723C" w14:textId="77777777">
        <w:trPr>
          <w:trHeight w:val="503"/>
        </w:trPr>
        <w:tc>
          <w:tcPr>
            <w:tcW w:w="2610" w:type="dxa"/>
          </w:tcPr>
          <w:p w:rsidRPr="002C57A9" w:rsidR="002C57A9" w:rsidP="002C57A9" w:rsidRDefault="002C57A9" w14:paraId="1231F060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Meeting ID: 890 2698 1386</w:t>
            </w:r>
          </w:p>
          <w:p w:rsidRPr="002C57A9" w:rsidR="002C57A9" w:rsidP="002C57A9" w:rsidRDefault="002C57A9" w14:paraId="20DF3C9D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Passcode: 162115</w:t>
            </w:r>
          </w:p>
          <w:p w:rsidRPr="002C57A9" w:rsidR="002C57A9" w:rsidP="002C57A9" w:rsidRDefault="002C57A9" w14:paraId="0D0B0FBF" w14:textId="7777777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Pr="002C57A9" w:rsidR="002C57A9" w:rsidP="002C57A9" w:rsidRDefault="002C57A9" w14:paraId="122FC426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One tap mobile</w:t>
            </w:r>
            <w:r w:rsidRPr="002C57A9">
              <w:rPr>
                <w:rFonts w:cstheme="minorHAnsi"/>
                <w:sz w:val="18"/>
                <w:szCs w:val="18"/>
              </w:rPr>
              <w:tab/>
            </w:r>
          </w:p>
          <w:p w:rsidRPr="002C57A9" w:rsidR="002C57A9" w:rsidP="002C57A9" w:rsidRDefault="002C57A9" w14:paraId="7C67D525" w14:textId="65C43FF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+</w:t>
            </w:r>
            <w:bookmarkStart w:name="_Int_o10X01ut" w:id="0"/>
            <w:r w:rsidRPr="002C57A9">
              <w:rPr>
                <w:rFonts w:cstheme="minorHAnsi"/>
                <w:sz w:val="18"/>
                <w:szCs w:val="18"/>
              </w:rPr>
              <w:t>13092053325,,</w:t>
            </w:r>
            <w:bookmarkEnd w:id="0"/>
            <w:r w:rsidRPr="002C57A9">
              <w:rPr>
                <w:rFonts w:cstheme="minorHAnsi"/>
                <w:sz w:val="18"/>
                <w:szCs w:val="18"/>
              </w:rPr>
              <w:t>89858889148</w:t>
            </w:r>
            <w:bookmarkStart w:name="_Int_XPDgyfpE" w:id="1"/>
            <w:r w:rsidRPr="002C57A9">
              <w:rPr>
                <w:rFonts w:cstheme="minorHAnsi"/>
                <w:sz w:val="18"/>
                <w:szCs w:val="18"/>
              </w:rPr>
              <w:t>#,,,,</w:t>
            </w:r>
            <w:bookmarkEnd w:id="1"/>
            <w:r w:rsidRPr="002C57A9">
              <w:rPr>
                <w:rFonts w:cstheme="minorHAnsi"/>
                <w:sz w:val="18"/>
                <w:szCs w:val="18"/>
              </w:rPr>
              <w:t>*868976# US</w:t>
            </w:r>
          </w:p>
        </w:tc>
        <w:tc>
          <w:tcPr>
            <w:tcW w:w="3602" w:type="dxa"/>
          </w:tcPr>
          <w:p w:rsidRPr="002C57A9" w:rsidR="002C57A9" w:rsidP="002C57A9" w:rsidRDefault="002C57A9" w14:paraId="74E0E822" w14:textId="77777777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2C57A9">
              <w:rPr>
                <w:rFonts w:cstheme="minorHAnsi"/>
                <w:bCs/>
                <w:sz w:val="18"/>
                <w:szCs w:val="18"/>
              </w:rPr>
              <w:t>Dial by your location</w:t>
            </w:r>
          </w:p>
          <w:p w:rsidRPr="002C57A9" w:rsidR="002C57A9" w:rsidP="002C57A9" w:rsidRDefault="002C57A9" w14:paraId="3668E693" w14:textId="31A286F8">
            <w:pPr>
              <w:pStyle w:val="NoSpacing"/>
              <w:rPr>
                <w:rFonts w:cstheme="minorHAnsi"/>
                <w:bCs/>
                <w:sz w:val="18"/>
                <w:szCs w:val="18"/>
              </w:rPr>
            </w:pPr>
            <w:r w:rsidRPr="002C57A9">
              <w:rPr>
                <w:rFonts w:cstheme="minorHAnsi"/>
                <w:sz w:val="18"/>
                <w:szCs w:val="18"/>
              </w:rPr>
              <w:t>• +1 309 205 3325 US</w:t>
            </w:r>
          </w:p>
        </w:tc>
      </w:tr>
    </w:tbl>
    <w:tbl>
      <w:tblPr>
        <w:tblW w:w="10890" w:type="dxa"/>
        <w:tblInd w:w="-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899"/>
        <w:gridCol w:w="899"/>
        <w:gridCol w:w="91"/>
        <w:gridCol w:w="3645"/>
        <w:gridCol w:w="884"/>
        <w:gridCol w:w="899"/>
      </w:tblGrid>
      <w:tr w:rsidRPr="00A92D7A" w:rsidR="003762F0" w:rsidTr="004F7D62" w14:paraId="395F59E8" w14:textId="77777777">
        <w:trPr>
          <w:trHeight w:val="195"/>
        </w:trPr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FF30CC" w:rsidR="003762F0" w:rsidP="00C0220D" w:rsidRDefault="003762F0" w14:paraId="6541A53A" w14:textId="79F8A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FF30CC" w:rsidR="003762F0" w:rsidP="00C0220D" w:rsidRDefault="003762F0" w14:paraId="226C7FCF" w14:textId="3B6E985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FF30CC" w:rsidR="003762F0" w:rsidP="00C0220D" w:rsidRDefault="003762F0" w14:paraId="376FE498" w14:textId="1CD71B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  <w:tc>
          <w:tcPr>
            <w:tcW w:w="9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FF30CC" w:rsidR="003762F0" w:rsidP="003762F0" w:rsidRDefault="003762F0" w14:paraId="22843AD5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:rsidRPr="00FF30CC" w:rsidR="003762F0" w:rsidP="003762F0" w:rsidRDefault="003762F0" w14:paraId="45D1C862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:rsidRPr="00FF30CC" w:rsidR="003762F0" w:rsidP="003762F0" w:rsidRDefault="003762F0" w14:paraId="1C012AA0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:rsidRPr="00FF30CC" w:rsidR="003762F0" w:rsidP="003762F0" w:rsidRDefault="003762F0" w14:paraId="73CCF97D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:rsidRPr="00FF30CC" w:rsidR="003762F0" w:rsidP="003762F0" w:rsidRDefault="003762F0" w14:paraId="198C278C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:rsidRPr="00FF30CC" w:rsidR="003762F0" w:rsidP="003762F0" w:rsidRDefault="003762F0" w14:paraId="30D5F882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:rsidRPr="00FF30CC" w:rsidR="003762F0" w:rsidP="003762F0" w:rsidRDefault="003762F0" w14:paraId="1BAB541E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  <w:p w:rsidRPr="00FF30CC" w:rsidR="003762F0" w:rsidP="003762F0" w:rsidRDefault="003762F0" w14:paraId="5AA15E21" w14:textId="16C6C1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 Pro" w:hAnsi="Verdana Pro"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FF30CC" w:rsidR="003762F0" w:rsidP="00C0220D" w:rsidRDefault="003762F0" w14:paraId="7BA4F9B1" w14:textId="5A971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FF30CC" w:rsidR="003762F0" w:rsidP="00C0220D" w:rsidRDefault="003762F0" w14:paraId="030BF61D" w14:textId="7160753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FF30CC" w:rsidR="003762F0" w:rsidP="00C0220D" w:rsidRDefault="003762F0" w14:paraId="7CED5EEB" w14:textId="1C7E5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FF30CC">
              <w:rPr>
                <w:rFonts w:ascii="Verdana" w:hAnsi="Verdana" w:eastAsia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</w:tr>
      <w:tr w:rsidRPr="00A92D7A" w:rsidR="003762F0" w:rsidTr="004F7D62" w14:paraId="7427B618" w14:textId="77777777">
        <w:trPr>
          <w:trHeight w:val="225"/>
        </w:trPr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1A08DF7E" w14:textId="417D71DA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0039279D">
              <w:rPr>
                <w:sz w:val="16"/>
                <w:szCs w:val="16"/>
              </w:rPr>
              <w:t>Trina Burmeister, The Red Project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E36F58" w14:paraId="61729FD1" w14:textId="53D5A6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0569F3DD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3762F0" w:rsidR="003762F0" w:rsidP="003762F0" w:rsidRDefault="003762F0" w14:paraId="4CBD1E15" w14:textId="707A6511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0E37D955" w14:textId="3083E37C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Sharonda Carson, City of Muskegon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53014D" w14:paraId="0F995338" w14:textId="57F13176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081A4DCF" w14:textId="6FF2FD6D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Pr="00A92D7A" w:rsidR="003762F0" w:rsidTr="004F7D62" w14:paraId="4CE04065" w14:textId="77777777">
        <w:trPr>
          <w:trHeight w:val="255"/>
        </w:trPr>
        <w:tc>
          <w:tcPr>
            <w:tcW w:w="3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3281A3E4" w14:textId="11F2C3F2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021708" w14:paraId="32792E55" w14:textId="40B29E6E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  <w:r w:rsidRPr="003762F0" w:rsidR="003762F0"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6DF337CF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3762F0" w:rsidR="003762F0" w:rsidP="003762F0" w:rsidRDefault="003762F0" w14:paraId="26B10499" w14:textId="4D109DA8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700A39EB" w14:textId="4EBAD9F9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68A0E191">
              <w:rPr>
                <w:sz w:val="16"/>
                <w:szCs w:val="16"/>
              </w:rPr>
              <w:t>Lisa Reinecke, True North Community Services (HARA)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36F58" w14:paraId="535CF27E" w14:textId="2F6B106B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2FCFAB02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Pr="00A92D7A" w:rsidR="003762F0" w:rsidTr="004F7D62" w14:paraId="2F27EC91" w14:textId="77777777">
        <w:trPr>
          <w:trHeight w:val="285"/>
        </w:trPr>
        <w:tc>
          <w:tcPr>
            <w:tcW w:w="3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52134645" w14:textId="11B6C642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70ABEEBA">
              <w:rPr>
                <w:sz w:val="16"/>
                <w:szCs w:val="16"/>
              </w:rPr>
              <w:t>Brandon Baskin, HealthWest, Chair, Coordinated Entry Committee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36F58" w14:paraId="487BAE44" w14:textId="46600948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4BD94171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3762F0" w:rsidR="003762F0" w:rsidP="003762F0" w:rsidRDefault="003762F0" w14:paraId="68B0649D" w14:textId="3FF7FA03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5210CFB3" w14:textId="7148FBB2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Donata Kidd, Department of Health &amp; Human Services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69FCD8BF" w14:textId="62DEC1E4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021708" w14:paraId="2414059C" w14:textId="4DA5536A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</w:tr>
      <w:tr w:rsidRPr="00A92D7A" w:rsidR="003762F0" w:rsidTr="004F7D62" w14:paraId="6F9CCF4E" w14:textId="77777777">
        <w:trPr>
          <w:trHeight w:val="300"/>
        </w:trPr>
        <w:tc>
          <w:tcPr>
            <w:tcW w:w="3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29AB47AD" w14:textId="610A7230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Madison Butler</w:t>
            </w:r>
            <w:r w:rsidRPr="75BFFCAD">
              <w:rPr>
                <w:sz w:val="16"/>
                <w:szCs w:val="16"/>
              </w:rPr>
              <w:t>, Coordinator (non-voting)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36F58" w14:paraId="2AE978E3" w14:textId="6D50F821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59CF696A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3762F0" w:rsidR="003762F0" w:rsidP="003762F0" w:rsidRDefault="003762F0" w14:paraId="050BF641" w14:textId="730A9F9B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36F2E0EC" w14:textId="17ECDE7E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6142652A">
              <w:rPr>
                <w:sz w:val="16"/>
                <w:szCs w:val="16"/>
              </w:rPr>
              <w:t>Diolinda Sali</w:t>
            </w:r>
            <w:r>
              <w:rPr>
                <w:sz w:val="16"/>
                <w:szCs w:val="16"/>
              </w:rPr>
              <w:t>,</w:t>
            </w:r>
            <w:r w:rsidRPr="6142652A">
              <w:rPr>
                <w:sz w:val="16"/>
                <w:szCs w:val="16"/>
              </w:rPr>
              <w:t xml:space="preserve"> HMIS Administrator (non-voting)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36F58" w14:paraId="1EAB9840" w14:textId="3961B82E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37FC92E9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Pr="00A92D7A" w:rsidR="003762F0" w:rsidTr="004F7D62" w14:paraId="1116FA9E" w14:textId="77777777">
        <w:trPr>
          <w:trHeight w:val="225"/>
        </w:trPr>
        <w:tc>
          <w:tcPr>
            <w:tcW w:w="3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6DC9DB4B" w14:textId="635B9410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6142652A">
              <w:rPr>
                <w:sz w:val="16"/>
                <w:szCs w:val="16"/>
              </w:rPr>
              <w:t>Jamie Hekker, Public Health of Muskegon County, Chair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36F58" w14:paraId="73EEC51A" w14:textId="564BF62F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2A0C7633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3762F0" w:rsidR="003762F0" w:rsidP="003762F0" w:rsidRDefault="003762F0" w14:paraId="3B1F50D4" w14:textId="22147100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3B6CA7BD" w14:textId="752040F1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Cindy Larsen, Muskegon Lakeshore Chamber of Commerce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526BC584" w14:textId="07285516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021708" w14:paraId="0B853A37" w14:textId="5A7DEA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</w:tr>
      <w:tr w:rsidRPr="00A92D7A" w:rsidR="003762F0" w:rsidTr="004F7D62" w14:paraId="3F960D11" w14:textId="77777777">
        <w:trPr>
          <w:trHeight w:val="315"/>
        </w:trPr>
        <w:tc>
          <w:tcPr>
            <w:tcW w:w="3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39994070" w14:textId="409653EC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Marria MacIntosh, Thredz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521239" w14:paraId="4749D5A4" w14:textId="320E6730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7695BCF5" w14:textId="4E912A3E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3762F0" w:rsidR="003762F0" w:rsidP="003762F0" w:rsidRDefault="003762F0" w14:paraId="697EEEAC" w14:textId="2630CEF6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45973D70" w14:textId="49D1BC8B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6142652A">
              <w:rPr>
                <w:sz w:val="16"/>
                <w:szCs w:val="16"/>
              </w:rPr>
              <w:t>Lashae Simmons</w:t>
            </w:r>
            <w:r>
              <w:rPr>
                <w:sz w:val="16"/>
                <w:szCs w:val="16"/>
              </w:rPr>
              <w:t xml:space="preserve">, </w:t>
            </w:r>
            <w:r w:rsidR="004F7D62">
              <w:rPr>
                <w:sz w:val="16"/>
                <w:szCs w:val="16"/>
              </w:rPr>
              <w:t>STAND President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746A5" w14:paraId="561CBC51" w14:textId="5684416F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277145F8" w14:textId="47FD2BC0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</w:tr>
      <w:tr w:rsidRPr="00A92D7A" w:rsidR="003762F0" w:rsidTr="004F7D62" w14:paraId="4DACF65E" w14:textId="77777777">
        <w:trPr>
          <w:trHeight w:val="300"/>
        </w:trPr>
        <w:tc>
          <w:tcPr>
            <w:tcW w:w="3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7A801412" w14:textId="435B30D9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Dan Skoglund, Muskegon Rescue Mission, Co-Chair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36F58" w14:paraId="1E8F0102" w14:textId="3B304E01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6F2676FA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003762F0"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3762F0" w:rsidR="003762F0" w:rsidP="003762F0" w:rsidRDefault="003762F0" w14:paraId="31AF3913" w14:textId="26DCEB82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2A2D693E" w14:textId="4988C1F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</w:rPr>
              <w:t>Kristen Turgeon, MAP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2B2B331C" w14:textId="654377E5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021708" w14:paraId="33548CDE" w14:textId="1C0D0E5E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</w:tr>
      <w:tr w:rsidRPr="00A92D7A" w:rsidR="003762F0" w:rsidTr="004F7D62" w14:paraId="36C055DD" w14:textId="77777777">
        <w:trPr>
          <w:trHeight w:val="255"/>
        </w:trPr>
        <w:tc>
          <w:tcPr>
            <w:tcW w:w="3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7F744631" w14:textId="3C9B62C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6142652A">
              <w:rPr>
                <w:sz w:val="16"/>
                <w:szCs w:val="16"/>
              </w:rPr>
              <w:t>Christine Robere, United Way of the Lakeshore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2AB5C209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021708" w14:paraId="19E18D0B" w14:textId="1F74ABD8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  <w:r w:rsidRPr="003762F0" w:rsidR="003762F0"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  <w:hideMark/>
          </w:tcPr>
          <w:p w:rsidRPr="003762F0" w:rsidR="003762F0" w:rsidP="003762F0" w:rsidRDefault="003762F0" w14:paraId="7CEC9431" w14:textId="546B3221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3762F0" w14:paraId="1AFE1AA8" w14:textId="1E85F314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36F58" w14:paraId="21516671" w14:textId="74E39858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3762F0" w:rsidR="003762F0" w:rsidP="003762F0" w:rsidRDefault="003762F0" w14:paraId="4AD3B47F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</w:tr>
      <w:tr w:rsidRPr="00A92D7A" w:rsidR="003762F0" w:rsidTr="004F7D62" w14:paraId="642A85A4" w14:textId="77777777">
        <w:trPr>
          <w:trHeight w:val="255"/>
        </w:trPr>
        <w:tc>
          <w:tcPr>
            <w:tcW w:w="3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6142652A" w:rsidR="003762F0" w:rsidP="003762F0" w:rsidRDefault="003762F0" w14:paraId="7230C676" w14:textId="3029344D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Chair, Review Committee &amp; Data Committee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36F58" w14:paraId="543A7E6C" w14:textId="472D498A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3762F0" w:rsidR="003762F0" w:rsidP="003762F0" w:rsidRDefault="003762F0" w14:paraId="6310E241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vMerge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 w:rsidRPr="003762F0" w:rsidR="003762F0" w:rsidP="003762F0" w:rsidRDefault="003762F0" w14:paraId="19C4BC78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F5017DE" w:rsidR="003762F0" w:rsidP="003762F0" w:rsidRDefault="003762F0" w14:paraId="2B7F0DCE" w14:textId="50B379F1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 (non-voting)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762F0" w:rsidR="003762F0" w:rsidP="003762F0" w:rsidRDefault="00E36F58" w14:paraId="444152E1" w14:textId="5A586DCA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3762F0" w:rsidR="003762F0" w:rsidP="003762F0" w:rsidRDefault="003762F0" w14:paraId="191560AD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</w:tr>
      <w:tr w:rsidRPr="00A92D7A" w:rsidR="004D3A77" w:rsidTr="004F7D62" w14:paraId="2EE53C28" w14:textId="77777777">
        <w:trPr>
          <w:trHeight w:val="255"/>
        </w:trPr>
        <w:tc>
          <w:tcPr>
            <w:tcW w:w="36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D3A77" w:rsidP="003762F0" w:rsidRDefault="004D3A77" w14:paraId="1738647C" w14:textId="30F8E663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Alicia Cox, VA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D3A77" w:rsidP="003762F0" w:rsidRDefault="004D3A77" w14:paraId="69739BD9" w14:textId="57AB2B98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  <w:r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  <w:t>X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3762F0" w:rsidR="004D3A77" w:rsidP="003762F0" w:rsidRDefault="004D3A77" w14:paraId="132EB385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 w:rsidRPr="003762F0" w:rsidR="004D3A77" w:rsidP="003762F0" w:rsidRDefault="004D3A77" w14:paraId="01A9A713" w14:textId="77777777">
            <w:pPr>
              <w:spacing w:after="0" w:line="240" w:lineRule="auto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D3A77" w:rsidP="003762F0" w:rsidRDefault="004D3A77" w14:paraId="647B2864" w14:textId="77777777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D3A77" w:rsidP="003762F0" w:rsidRDefault="004D3A77" w14:paraId="63C96FC6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3762F0" w:rsidR="004D3A77" w:rsidP="003762F0" w:rsidRDefault="004D3A77" w14:paraId="41D1F65E" w14:textId="77777777">
            <w:pPr>
              <w:spacing w:after="0" w:line="240" w:lineRule="auto"/>
              <w:jc w:val="center"/>
              <w:textAlignment w:val="baseline"/>
              <w:rPr>
                <w:rFonts w:ascii="Verdana Pro" w:hAnsi="Verdana Pro" w:eastAsia="Times New Roman" w:cstheme="minorHAnsi"/>
                <w:kern w:val="0"/>
                <w:sz w:val="16"/>
                <w:szCs w:val="16"/>
                <w14:ligatures w14:val="none"/>
              </w:rPr>
            </w:pPr>
          </w:p>
        </w:tc>
      </w:tr>
    </w:tbl>
    <w:p w:rsidRPr="007D7D4F" w:rsidR="008D652C" w:rsidP="007D7D4F" w:rsidRDefault="0094033C" w14:paraId="53CDFF12" w14:textId="569ED484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</w:t>
      </w:r>
    </w:p>
    <w:p w:rsidR="00F15076" w:rsidP="004F7D62" w:rsidRDefault="00F15076" w14:paraId="6F65C2C3" w14:textId="64506BEA">
      <w:pPr>
        <w:pStyle w:val="ListParagraph"/>
        <w:numPr>
          <w:ilvl w:val="0"/>
          <w:numId w:val="5"/>
        </w:numPr>
        <w:spacing w:after="0"/>
      </w:pPr>
      <w:r w:rsidRPr="000E1FFA">
        <w:rPr>
          <w:u w:val="single"/>
        </w:rPr>
        <w:t>Call to Order</w:t>
      </w:r>
      <w:r w:rsidR="00E36F58">
        <w:t>-</w:t>
      </w:r>
      <w:r w:rsidR="00252E19">
        <w:t xml:space="preserve">8:34am </w:t>
      </w:r>
    </w:p>
    <w:p w:rsidR="00C0220D" w:rsidP="004F7D62" w:rsidRDefault="00F15076" w14:paraId="748098AC" w14:textId="1F0B0DDD">
      <w:pPr>
        <w:pStyle w:val="ListParagraph"/>
        <w:numPr>
          <w:ilvl w:val="0"/>
          <w:numId w:val="5"/>
        </w:numPr>
        <w:spacing w:after="0"/>
      </w:pPr>
      <w:r w:rsidRPr="000E1FFA">
        <w:rPr>
          <w:u w:val="single"/>
        </w:rPr>
        <w:t>Introductions</w:t>
      </w:r>
      <w:r w:rsidR="00C0220D">
        <w:t xml:space="preserve"> </w:t>
      </w:r>
      <w:r w:rsidR="00770853">
        <w:t>–</w:t>
      </w:r>
      <w:r w:rsidR="00252E19">
        <w:t xml:space="preserve"> </w:t>
      </w:r>
      <w:r w:rsidR="00770853">
        <w:t xml:space="preserve">Introductions </w:t>
      </w:r>
      <w:proofErr w:type="gramStart"/>
      <w:r w:rsidR="00770853">
        <w:t>were made</w:t>
      </w:r>
      <w:proofErr w:type="gramEnd"/>
      <w:r w:rsidR="00770853">
        <w:t xml:space="preserve"> to the group. </w:t>
      </w:r>
    </w:p>
    <w:p w:rsidR="004F7D62" w:rsidP="004F7D62" w:rsidRDefault="00F15076" w14:paraId="70104513" w14:textId="416B7E49">
      <w:pPr>
        <w:pStyle w:val="ListParagraph"/>
        <w:numPr>
          <w:ilvl w:val="0"/>
          <w:numId w:val="5"/>
        </w:numPr>
        <w:spacing w:after="0"/>
      </w:pPr>
      <w:r w:rsidRPr="000E1FFA">
        <w:rPr>
          <w:u w:val="single"/>
        </w:rPr>
        <w:t xml:space="preserve">Approval of Minutes, </w:t>
      </w:r>
      <w:r w:rsidRPr="000E1FFA" w:rsidR="004F7D62">
        <w:rPr>
          <w:u w:val="single"/>
        </w:rPr>
        <w:t>January 11, 2024</w:t>
      </w:r>
      <w:r w:rsidRPr="000E1FFA" w:rsidR="00C0220D">
        <w:rPr>
          <w:u w:val="single"/>
        </w:rPr>
        <w:t xml:space="preserve"> </w:t>
      </w:r>
      <w:r w:rsidRPr="000E1FFA" w:rsidR="004F7D62">
        <w:rPr>
          <w:u w:val="single"/>
        </w:rPr>
        <w:t>(AR</w:t>
      </w:r>
      <w:r w:rsidR="004F7D62">
        <w:t>)</w:t>
      </w:r>
      <w:r w:rsidR="00E36F58">
        <w:t>-</w:t>
      </w:r>
      <w:r w:rsidR="0053014D">
        <w:t xml:space="preserve"> Motion to approve </w:t>
      </w:r>
      <w:r w:rsidR="00066021">
        <w:t>by Angela Mayeaux</w:t>
      </w:r>
      <w:r w:rsidR="00BB1418">
        <w:t xml:space="preserve">, </w:t>
      </w:r>
      <w:r w:rsidR="00E746A5">
        <w:t xml:space="preserve">seconded </w:t>
      </w:r>
      <w:r w:rsidR="009627DE">
        <w:t>by Lashae</w:t>
      </w:r>
      <w:r w:rsidR="00066021">
        <w:t xml:space="preserve"> Simmons. Motion carried. All in favor. </w:t>
      </w:r>
    </w:p>
    <w:p w:rsidRPr="00806A55" w:rsidR="00806A55" w:rsidP="00806A55" w:rsidRDefault="004F7D62" w14:paraId="2742888E" w14:textId="77777777">
      <w:pPr>
        <w:pStyle w:val="ListParagraph"/>
        <w:numPr>
          <w:ilvl w:val="0"/>
          <w:numId w:val="5"/>
        </w:numPr>
        <w:spacing w:after="0"/>
      </w:pPr>
      <w:r w:rsidRPr="000E1FFA">
        <w:rPr>
          <w:rFonts w:eastAsiaTheme="minorEastAsia" w:cstheme="minorHAnsi"/>
          <w:u w:val="single"/>
        </w:rPr>
        <w:t>Officer Elections and Committee Nominations</w:t>
      </w:r>
      <w:r w:rsidR="00E36F58">
        <w:rPr>
          <w:rFonts w:eastAsiaTheme="minorEastAsia" w:cstheme="minorHAnsi"/>
        </w:rPr>
        <w:t>-</w:t>
      </w:r>
      <w:r w:rsidR="00066021">
        <w:rPr>
          <w:rFonts w:eastAsiaTheme="minorEastAsia" w:cstheme="minorHAnsi"/>
        </w:rPr>
        <w:t>Hillery</w:t>
      </w:r>
      <w:r w:rsidR="00B712BC">
        <w:rPr>
          <w:rFonts w:eastAsiaTheme="minorEastAsia" w:cstheme="minorHAnsi"/>
        </w:rPr>
        <w:t xml:space="preserve"> Ross</w:t>
      </w:r>
      <w:r w:rsidR="00066021">
        <w:rPr>
          <w:rFonts w:eastAsiaTheme="minorEastAsia" w:cstheme="minorHAnsi"/>
        </w:rPr>
        <w:t xml:space="preserve"> presented a report on who has </w:t>
      </w:r>
      <w:proofErr w:type="gramStart"/>
      <w:r w:rsidR="00066021">
        <w:rPr>
          <w:rFonts w:eastAsiaTheme="minorEastAsia" w:cstheme="minorHAnsi"/>
        </w:rPr>
        <w:t>been nominated</w:t>
      </w:r>
      <w:proofErr w:type="gramEnd"/>
      <w:r w:rsidR="00D70B07">
        <w:rPr>
          <w:rFonts w:eastAsiaTheme="minorEastAsia" w:cstheme="minorHAnsi"/>
        </w:rPr>
        <w:t xml:space="preserve">: </w:t>
      </w:r>
      <w:r w:rsidR="00066021">
        <w:rPr>
          <w:rFonts w:eastAsiaTheme="minorEastAsia" w:cstheme="minorHAnsi"/>
        </w:rPr>
        <w:t xml:space="preserve"> </w:t>
      </w:r>
    </w:p>
    <w:p w:rsidRPr="00806A55" w:rsidR="00806A55" w:rsidP="00806A55" w:rsidRDefault="00066021" w14:paraId="006A60E1" w14:textId="77777777">
      <w:pPr>
        <w:pStyle w:val="ListParagraph"/>
        <w:numPr>
          <w:ilvl w:val="1"/>
          <w:numId w:val="5"/>
        </w:numPr>
        <w:spacing w:after="0"/>
      </w:pPr>
      <w:r>
        <w:rPr>
          <w:rFonts w:eastAsiaTheme="minorEastAsia" w:cstheme="minorHAnsi"/>
        </w:rPr>
        <w:t>Jamie</w:t>
      </w:r>
      <w:r w:rsidR="00D70B07">
        <w:rPr>
          <w:rFonts w:eastAsiaTheme="minorEastAsia" w:cstheme="minorHAnsi"/>
        </w:rPr>
        <w:t xml:space="preserve"> Hekker</w:t>
      </w:r>
      <w:r>
        <w:rPr>
          <w:rFonts w:eastAsiaTheme="minorEastAsia" w:cstheme="minorHAnsi"/>
        </w:rPr>
        <w:t xml:space="preserve"> for </w:t>
      </w:r>
      <w:r w:rsidR="00DE4621">
        <w:rPr>
          <w:rFonts w:eastAsiaTheme="minorEastAsia" w:cstheme="minorHAnsi"/>
        </w:rPr>
        <w:t>CoC</w:t>
      </w:r>
      <w:r>
        <w:rPr>
          <w:rFonts w:eastAsiaTheme="minorEastAsia" w:cstheme="minorHAnsi"/>
        </w:rPr>
        <w:t xml:space="preserve"> Chair</w:t>
      </w:r>
      <w:r w:rsidR="00806A55">
        <w:rPr>
          <w:rFonts w:eastAsiaTheme="minorEastAsia" w:cstheme="minorHAnsi"/>
        </w:rPr>
        <w:t xml:space="preserve">. </w:t>
      </w:r>
    </w:p>
    <w:p w:rsidRPr="00806A55" w:rsidR="00806A55" w:rsidP="00806A55" w:rsidRDefault="00066021" w14:paraId="1262C01F" w14:textId="77777777">
      <w:pPr>
        <w:pStyle w:val="ListParagraph"/>
        <w:numPr>
          <w:ilvl w:val="1"/>
          <w:numId w:val="5"/>
        </w:numPr>
        <w:spacing w:after="0"/>
      </w:pPr>
      <w:r>
        <w:rPr>
          <w:rFonts w:eastAsiaTheme="minorEastAsia" w:cstheme="minorHAnsi"/>
        </w:rPr>
        <w:t xml:space="preserve">Jamie </w:t>
      </w:r>
      <w:r w:rsidR="009627DE">
        <w:rPr>
          <w:rFonts w:eastAsiaTheme="minorEastAsia" w:cstheme="minorHAnsi"/>
        </w:rPr>
        <w:t xml:space="preserve">Hekker </w:t>
      </w:r>
      <w:r>
        <w:rPr>
          <w:rFonts w:eastAsiaTheme="minorEastAsia" w:cstheme="minorHAnsi"/>
        </w:rPr>
        <w:t xml:space="preserve">nominated </w:t>
      </w:r>
      <w:r w:rsidR="00A867E3">
        <w:rPr>
          <w:rFonts w:eastAsiaTheme="minorEastAsia" w:cstheme="minorHAnsi"/>
        </w:rPr>
        <w:t>D</w:t>
      </w:r>
      <w:r>
        <w:rPr>
          <w:rFonts w:eastAsiaTheme="minorEastAsia" w:cstheme="minorHAnsi"/>
        </w:rPr>
        <w:t>an</w:t>
      </w:r>
      <w:r w:rsidR="009627DE">
        <w:rPr>
          <w:rFonts w:eastAsiaTheme="minorEastAsia" w:cstheme="minorHAnsi"/>
        </w:rPr>
        <w:t xml:space="preserve"> Skoglund</w:t>
      </w:r>
      <w:r>
        <w:rPr>
          <w:rFonts w:eastAsiaTheme="minorEastAsia" w:cstheme="minorHAnsi"/>
        </w:rPr>
        <w:t xml:space="preserve"> for </w:t>
      </w:r>
      <w:r w:rsidR="009627DE">
        <w:rPr>
          <w:rFonts w:eastAsiaTheme="minorEastAsia" w:cstheme="minorHAnsi"/>
        </w:rPr>
        <w:t>co-chair</w:t>
      </w:r>
      <w:r w:rsidR="00806A55">
        <w:rPr>
          <w:rFonts w:eastAsiaTheme="minorEastAsia" w:cstheme="minorHAnsi"/>
        </w:rPr>
        <w:t xml:space="preserve">. </w:t>
      </w:r>
    </w:p>
    <w:p w:rsidRPr="00806A55" w:rsidR="00806A55" w:rsidP="00806A55" w:rsidRDefault="00DE4621" w14:paraId="1E4154A2" w14:textId="77777777">
      <w:pPr>
        <w:pStyle w:val="ListParagraph"/>
        <w:numPr>
          <w:ilvl w:val="1"/>
          <w:numId w:val="5"/>
        </w:numPr>
        <w:spacing w:after="0"/>
      </w:pPr>
      <w:r>
        <w:rPr>
          <w:rFonts w:eastAsiaTheme="minorEastAsia" w:cstheme="minorHAnsi"/>
        </w:rPr>
        <w:t>L</w:t>
      </w:r>
      <w:r w:rsidR="009627DE">
        <w:rPr>
          <w:rFonts w:eastAsiaTheme="minorEastAsia" w:cstheme="minorHAnsi"/>
        </w:rPr>
        <w:t>ashea</w:t>
      </w:r>
      <w:r>
        <w:rPr>
          <w:rFonts w:eastAsiaTheme="minorEastAsia" w:cstheme="minorHAnsi"/>
        </w:rPr>
        <w:t xml:space="preserve"> Simmons</w:t>
      </w:r>
      <w:r w:rsidR="009627DE">
        <w:rPr>
          <w:rFonts w:eastAsiaTheme="minorEastAsia" w:cstheme="minorHAnsi"/>
        </w:rPr>
        <w:t xml:space="preserve"> for secretary. </w:t>
      </w:r>
    </w:p>
    <w:p w:rsidRPr="006A3669" w:rsidR="004F7D62" w:rsidP="00806A55" w:rsidRDefault="009627DE" w14:paraId="1F2554A6" w14:textId="71712FBD">
      <w:pPr>
        <w:pStyle w:val="ListParagraph"/>
        <w:numPr>
          <w:ilvl w:val="2"/>
          <w:numId w:val="5"/>
        </w:numPr>
        <w:spacing w:after="0"/>
      </w:pPr>
      <w:r>
        <w:rPr>
          <w:rFonts w:eastAsiaTheme="minorEastAsia" w:cstheme="minorHAnsi"/>
        </w:rPr>
        <w:t>Jamie accepts. Dan accepts</w:t>
      </w:r>
      <w:r w:rsidR="00DE4621">
        <w:rPr>
          <w:rFonts w:eastAsiaTheme="minorEastAsia" w:cstheme="minorHAnsi"/>
        </w:rPr>
        <w:t xml:space="preserve">. Lashae accepts. Slate presented, all in favor. </w:t>
      </w:r>
      <w:r w:rsidR="006A3669">
        <w:rPr>
          <w:rFonts w:eastAsiaTheme="minorEastAsia" w:cstheme="minorHAnsi"/>
        </w:rPr>
        <w:t xml:space="preserve">Nominations pass. </w:t>
      </w:r>
    </w:p>
    <w:p w:rsidRPr="008C121D" w:rsidR="008C121D" w:rsidP="008C121D" w:rsidRDefault="006A3669" w14:paraId="44E524CA" w14:textId="77777777">
      <w:pPr>
        <w:pStyle w:val="ListParagraph"/>
        <w:numPr>
          <w:ilvl w:val="3"/>
          <w:numId w:val="5"/>
        </w:numPr>
        <w:spacing w:after="0"/>
      </w:pPr>
      <w:r>
        <w:rPr>
          <w:rFonts w:eastAsiaTheme="minorEastAsia" w:cstheme="minorHAnsi"/>
        </w:rPr>
        <w:t>C</w:t>
      </w:r>
      <w:r w:rsidR="00F033E4">
        <w:rPr>
          <w:rFonts w:eastAsiaTheme="minorEastAsia" w:cstheme="minorHAnsi"/>
        </w:rPr>
        <w:t>oordinated Entry Committee-</w:t>
      </w:r>
      <w:r>
        <w:rPr>
          <w:rFonts w:eastAsiaTheme="minorEastAsia" w:cstheme="minorHAnsi"/>
        </w:rPr>
        <w:t xml:space="preserve"> </w:t>
      </w:r>
      <w:r w:rsidR="00F033E4">
        <w:rPr>
          <w:rFonts w:eastAsiaTheme="minorEastAsia" w:cstheme="minorHAnsi"/>
        </w:rPr>
        <w:t>B</w:t>
      </w:r>
      <w:r>
        <w:rPr>
          <w:rFonts w:eastAsiaTheme="minorEastAsia" w:cstheme="minorHAnsi"/>
        </w:rPr>
        <w:t>randon</w:t>
      </w:r>
      <w:r w:rsidR="00F033E4">
        <w:rPr>
          <w:rFonts w:eastAsiaTheme="minorEastAsia" w:cstheme="minorHAnsi"/>
        </w:rPr>
        <w:t xml:space="preserve"> Baskin Approved</w:t>
      </w:r>
    </w:p>
    <w:p w:rsidRPr="00F033E4" w:rsidR="00F033E4" w:rsidP="008C121D" w:rsidRDefault="006A3669" w14:paraId="081946BA" w14:textId="3284FADB">
      <w:pPr>
        <w:pStyle w:val="ListParagraph"/>
        <w:numPr>
          <w:ilvl w:val="3"/>
          <w:numId w:val="5"/>
        </w:numPr>
        <w:spacing w:after="0"/>
      </w:pPr>
      <w:r w:rsidRPr="008C121D">
        <w:rPr>
          <w:rFonts w:eastAsiaTheme="minorEastAsia" w:cstheme="minorHAnsi"/>
        </w:rPr>
        <w:t>Nomination committee</w:t>
      </w:r>
      <w:r w:rsidR="008C121D">
        <w:rPr>
          <w:rFonts w:eastAsiaTheme="minorEastAsia" w:cstheme="minorHAnsi"/>
        </w:rPr>
        <w:t>-</w:t>
      </w:r>
      <w:r w:rsidRPr="008C121D" w:rsidR="008C121D">
        <w:rPr>
          <w:rFonts w:eastAsiaTheme="minorEastAsia" w:cstheme="minorHAnsi"/>
        </w:rPr>
        <w:t xml:space="preserve">Hillery Ross </w:t>
      </w:r>
      <w:r w:rsidR="008C121D">
        <w:rPr>
          <w:rFonts w:eastAsiaTheme="minorEastAsia" w:cstheme="minorHAnsi"/>
        </w:rPr>
        <w:t>A</w:t>
      </w:r>
      <w:r w:rsidRPr="008C121D" w:rsidR="00F033E4">
        <w:rPr>
          <w:rFonts w:eastAsiaTheme="minorEastAsia" w:cstheme="minorHAnsi"/>
        </w:rPr>
        <w:t>pproved.</w:t>
      </w:r>
    </w:p>
    <w:p w:rsidRPr="00F033E4" w:rsidR="00F033E4" w:rsidP="008C121D" w:rsidRDefault="008C121D" w14:paraId="3FB91D49" w14:textId="1B8BEDFB">
      <w:pPr>
        <w:pStyle w:val="ListParagraph"/>
        <w:numPr>
          <w:ilvl w:val="3"/>
          <w:numId w:val="5"/>
        </w:numPr>
        <w:spacing w:after="0"/>
      </w:pPr>
      <w:r>
        <w:rPr>
          <w:rFonts w:eastAsiaTheme="minorEastAsia" w:cstheme="minorHAnsi"/>
        </w:rPr>
        <w:t>D</w:t>
      </w:r>
      <w:r w:rsidR="006A3669">
        <w:rPr>
          <w:rFonts w:eastAsiaTheme="minorEastAsia" w:cstheme="minorHAnsi"/>
        </w:rPr>
        <w:t>ata</w:t>
      </w:r>
      <w:r>
        <w:rPr>
          <w:rFonts w:eastAsiaTheme="minorEastAsia" w:cstheme="minorHAnsi"/>
        </w:rPr>
        <w:t xml:space="preserve"> Committee-</w:t>
      </w:r>
      <w:r w:rsidR="006A3669">
        <w:rPr>
          <w:rFonts w:eastAsiaTheme="minorEastAsia" w:cstheme="minorHAnsi"/>
        </w:rPr>
        <w:t xml:space="preserve"> </w:t>
      </w:r>
      <w:r w:rsidR="00F033E4">
        <w:rPr>
          <w:rFonts w:eastAsiaTheme="minorEastAsia" w:cstheme="minorHAnsi"/>
        </w:rPr>
        <w:t>A</w:t>
      </w:r>
      <w:r w:rsidR="006A3669">
        <w:rPr>
          <w:rFonts w:eastAsiaTheme="minorEastAsia" w:cstheme="minorHAnsi"/>
        </w:rPr>
        <w:t>ng</w:t>
      </w:r>
      <w:r w:rsidR="00F033E4">
        <w:rPr>
          <w:rFonts w:eastAsiaTheme="minorEastAsia" w:cstheme="minorHAnsi"/>
        </w:rPr>
        <w:t>ela</w:t>
      </w:r>
      <w:r w:rsidR="006A3669">
        <w:rPr>
          <w:rFonts w:eastAsiaTheme="minorEastAsia" w:cstheme="minorHAnsi"/>
        </w:rPr>
        <w:t xml:space="preserve"> </w:t>
      </w:r>
      <w:r w:rsidR="00F033E4">
        <w:rPr>
          <w:rFonts w:eastAsiaTheme="minorEastAsia" w:cstheme="minorHAnsi"/>
        </w:rPr>
        <w:t>M</w:t>
      </w:r>
      <w:r w:rsidR="006A3669">
        <w:rPr>
          <w:rFonts w:eastAsiaTheme="minorEastAsia" w:cstheme="minorHAnsi"/>
        </w:rPr>
        <w:t>ayeaux</w:t>
      </w:r>
      <w:r w:rsidR="00F033E4">
        <w:rPr>
          <w:rFonts w:eastAsiaTheme="minorEastAsia" w:cstheme="minorHAnsi"/>
        </w:rPr>
        <w:t xml:space="preserve"> Approved</w:t>
      </w:r>
    </w:p>
    <w:p w:rsidRPr="00BD46CF" w:rsidR="00BD46CF" w:rsidP="008C121D" w:rsidRDefault="00F033E4" w14:paraId="5D0F5C71" w14:textId="60BFB76C">
      <w:pPr>
        <w:pStyle w:val="ListParagraph"/>
        <w:numPr>
          <w:ilvl w:val="3"/>
          <w:numId w:val="5"/>
        </w:numPr>
        <w:spacing w:after="0"/>
      </w:pPr>
      <w:r>
        <w:rPr>
          <w:rFonts w:eastAsiaTheme="minorEastAsia" w:cstheme="minorHAnsi"/>
        </w:rPr>
        <w:t>O</w:t>
      </w:r>
      <w:r w:rsidR="006A3669">
        <w:rPr>
          <w:rFonts w:eastAsiaTheme="minorEastAsia" w:cstheme="minorHAnsi"/>
        </w:rPr>
        <w:t>utreach</w:t>
      </w:r>
      <w:r>
        <w:rPr>
          <w:rFonts w:eastAsiaTheme="minorEastAsia" w:cstheme="minorHAnsi"/>
        </w:rPr>
        <w:t xml:space="preserve"> Committee</w:t>
      </w:r>
      <w:r w:rsidR="006A3669">
        <w:rPr>
          <w:rFonts w:eastAsiaTheme="minorEastAsia" w:cstheme="minorHAnsi"/>
        </w:rPr>
        <w:t xml:space="preserve"> Alicia cox</w:t>
      </w:r>
      <w:r>
        <w:rPr>
          <w:rFonts w:eastAsiaTheme="minorEastAsia" w:cstheme="minorHAnsi"/>
        </w:rPr>
        <w:t xml:space="preserve"> </w:t>
      </w:r>
      <w:r w:rsidR="00442C97">
        <w:rPr>
          <w:rFonts w:eastAsiaTheme="minorEastAsia" w:cstheme="minorHAnsi"/>
        </w:rPr>
        <w:t>Approved.</w:t>
      </w:r>
    </w:p>
    <w:p w:rsidRPr="008C121D" w:rsidR="008C121D" w:rsidP="008C121D" w:rsidRDefault="006A3669" w14:paraId="66E3E436" w14:textId="77777777">
      <w:pPr>
        <w:pStyle w:val="ListParagraph"/>
        <w:numPr>
          <w:ilvl w:val="3"/>
          <w:numId w:val="5"/>
        </w:numPr>
        <w:spacing w:after="0"/>
      </w:pPr>
      <w:r>
        <w:rPr>
          <w:rFonts w:eastAsiaTheme="minorEastAsia" w:cstheme="minorHAnsi"/>
        </w:rPr>
        <w:t xml:space="preserve">Review </w:t>
      </w:r>
      <w:r w:rsidR="00F033E4">
        <w:rPr>
          <w:rFonts w:eastAsiaTheme="minorEastAsia" w:cstheme="minorHAnsi"/>
        </w:rPr>
        <w:t>Committee</w:t>
      </w:r>
      <w:r w:rsidR="008C121D">
        <w:rPr>
          <w:rFonts w:eastAsiaTheme="minorEastAsia" w:cstheme="minorHAnsi"/>
        </w:rPr>
        <w:t>-</w:t>
      </w:r>
      <w:r w:rsidR="00F033E4">
        <w:rPr>
          <w:rFonts w:eastAsiaTheme="minorEastAsia" w:cstheme="minorHAnsi"/>
        </w:rPr>
        <w:t>A</w:t>
      </w:r>
      <w:r>
        <w:rPr>
          <w:rFonts w:eastAsiaTheme="minorEastAsia" w:cstheme="minorHAnsi"/>
        </w:rPr>
        <w:t>ng</w:t>
      </w:r>
      <w:r w:rsidR="00F033E4">
        <w:rPr>
          <w:rFonts w:eastAsiaTheme="minorEastAsia" w:cstheme="minorHAnsi"/>
        </w:rPr>
        <w:t>ela</w:t>
      </w:r>
      <w:r>
        <w:rPr>
          <w:rFonts w:eastAsiaTheme="minorEastAsia" w:cstheme="minorHAnsi"/>
        </w:rPr>
        <w:t xml:space="preserve"> </w:t>
      </w:r>
      <w:r w:rsidR="00F033E4">
        <w:rPr>
          <w:rFonts w:eastAsiaTheme="minorEastAsia" w:cstheme="minorHAnsi"/>
        </w:rPr>
        <w:t>M</w:t>
      </w:r>
      <w:r>
        <w:rPr>
          <w:rFonts w:eastAsiaTheme="minorEastAsia" w:cstheme="minorHAnsi"/>
        </w:rPr>
        <w:t>ayeaux</w:t>
      </w:r>
      <w:r w:rsidR="00F033E4">
        <w:rPr>
          <w:rFonts w:eastAsiaTheme="minorEastAsia" w:cstheme="minorHAnsi"/>
        </w:rPr>
        <w:t xml:space="preserve"> Approved</w:t>
      </w:r>
      <w:r>
        <w:rPr>
          <w:rFonts w:eastAsiaTheme="minorEastAsia" w:cstheme="minorHAnsi"/>
        </w:rPr>
        <w:t xml:space="preserve">. </w:t>
      </w:r>
    </w:p>
    <w:p w:rsidRPr="00F033E4" w:rsidR="00F033E4" w:rsidP="008C121D" w:rsidRDefault="00F033E4" w14:paraId="4CE1FF6C" w14:textId="29C0DCD0">
      <w:pPr>
        <w:pStyle w:val="ListParagraph"/>
        <w:numPr>
          <w:ilvl w:val="3"/>
          <w:numId w:val="5"/>
        </w:numPr>
        <w:spacing w:after="0"/>
      </w:pPr>
      <w:r>
        <w:rPr>
          <w:rFonts w:eastAsiaTheme="minorEastAsia" w:cstheme="minorHAnsi"/>
        </w:rPr>
        <w:t xml:space="preserve">All in favor. </w:t>
      </w:r>
    </w:p>
    <w:p w:rsidRPr="004F7D62" w:rsidR="006A3669" w:rsidP="008C121D" w:rsidRDefault="006A3669" w14:paraId="18C7595F" w14:textId="021B1203">
      <w:pPr>
        <w:pStyle w:val="ListParagraph"/>
        <w:numPr>
          <w:ilvl w:val="3"/>
          <w:numId w:val="5"/>
        </w:numPr>
        <w:spacing w:after="0"/>
      </w:pPr>
      <w:r>
        <w:rPr>
          <w:rFonts w:eastAsiaTheme="minorEastAsia" w:cstheme="minorHAnsi"/>
        </w:rPr>
        <w:t>Co</w:t>
      </w:r>
      <w:r w:rsidR="00F033E4">
        <w:rPr>
          <w:rFonts w:eastAsiaTheme="minorEastAsia" w:cstheme="minorHAnsi"/>
        </w:rPr>
        <w:t>-</w:t>
      </w:r>
      <w:r>
        <w:rPr>
          <w:rFonts w:eastAsiaTheme="minorEastAsia" w:cstheme="minorHAnsi"/>
        </w:rPr>
        <w:t xml:space="preserve">chairs will be selected </w:t>
      </w:r>
      <w:r w:rsidR="00F033E4">
        <w:rPr>
          <w:rFonts w:eastAsiaTheme="minorEastAsia" w:cstheme="minorHAnsi"/>
        </w:rPr>
        <w:t>by the chair and approved by the body</w:t>
      </w:r>
      <w:r w:rsidR="00A955A6">
        <w:rPr>
          <w:rFonts w:eastAsiaTheme="minorEastAsia" w:cstheme="minorHAnsi"/>
        </w:rPr>
        <w:t xml:space="preserve"> </w:t>
      </w:r>
      <w:proofErr w:type="gramStart"/>
      <w:r w:rsidR="00A955A6">
        <w:rPr>
          <w:rFonts w:eastAsiaTheme="minorEastAsia" w:cstheme="minorHAnsi"/>
        </w:rPr>
        <w:t>at a later time</w:t>
      </w:r>
      <w:proofErr w:type="gramEnd"/>
      <w:r w:rsidR="00A955A6">
        <w:rPr>
          <w:rFonts w:eastAsiaTheme="minorEastAsia" w:cstheme="minorHAnsi"/>
        </w:rPr>
        <w:t>.</w:t>
      </w:r>
      <w:r w:rsidR="00F033E4">
        <w:rPr>
          <w:rFonts w:eastAsiaTheme="minorEastAsia" w:cstheme="minorHAnsi"/>
        </w:rPr>
        <w:t xml:space="preserve"> </w:t>
      </w:r>
    </w:p>
    <w:p w:rsidRPr="00F033E4" w:rsidR="004F7D62" w:rsidP="004F7D62" w:rsidRDefault="004F7D62" w14:paraId="0DFB69CC" w14:textId="6175B2AC">
      <w:pPr>
        <w:pStyle w:val="ListParagraph"/>
        <w:numPr>
          <w:ilvl w:val="0"/>
          <w:numId w:val="5"/>
        </w:numPr>
        <w:spacing w:after="0"/>
      </w:pPr>
      <w:r w:rsidRPr="000E1FFA">
        <w:rPr>
          <w:rFonts w:eastAsiaTheme="minorEastAsia" w:cstheme="minorHAnsi"/>
          <w:u w:val="single"/>
        </w:rPr>
        <w:t>Modeling Report and Business Plan</w:t>
      </w:r>
      <w:r w:rsidR="006A3669">
        <w:rPr>
          <w:rFonts w:eastAsiaTheme="minorEastAsia" w:cstheme="minorHAnsi"/>
        </w:rPr>
        <w:t>-</w:t>
      </w:r>
      <w:r w:rsidR="00F033E4">
        <w:rPr>
          <w:rFonts w:eastAsiaTheme="minorEastAsia" w:cstheme="minorHAnsi"/>
        </w:rPr>
        <w:t>John Peterson spoke about the Planning projects.</w:t>
      </w:r>
    </w:p>
    <w:p w:rsidRPr="00ED2B4F" w:rsidR="00F033E4" w:rsidP="00F033E4" w:rsidRDefault="00BB469A" w14:paraId="6FF592CF" w14:textId="34B59A91">
      <w:pPr>
        <w:pStyle w:val="ListParagraph"/>
        <w:numPr>
          <w:ilvl w:val="1"/>
          <w:numId w:val="5"/>
        </w:numPr>
        <w:spacing w:after="0"/>
        <w:rPr/>
      </w:pPr>
      <w:r w:rsidRPr="43A90F1D" w:rsidR="00BB469A">
        <w:rPr>
          <w:rFonts w:eastAsia="" w:cs="Calibri" w:eastAsiaTheme="minorEastAsia" w:cstheme="minorAscii"/>
        </w:rPr>
        <w:t xml:space="preserve">The </w:t>
      </w:r>
      <w:r w:rsidRPr="43A90F1D" w:rsidR="00F033E4">
        <w:rPr>
          <w:rFonts w:eastAsia="" w:cs="Calibri" w:eastAsiaTheme="minorEastAsia" w:cstheme="minorAscii"/>
        </w:rPr>
        <w:t>202</w:t>
      </w:r>
      <w:r w:rsidRPr="43A90F1D" w:rsidR="004F4FDD">
        <w:rPr>
          <w:rFonts w:eastAsia="" w:cs="Calibri" w:eastAsiaTheme="minorEastAsia" w:cstheme="minorAscii"/>
        </w:rPr>
        <w:t>4</w:t>
      </w:r>
      <w:r w:rsidRPr="43A90F1D" w:rsidR="00F033E4">
        <w:rPr>
          <w:rFonts w:eastAsia="" w:cs="Calibri" w:eastAsiaTheme="minorEastAsia" w:cstheme="minorAscii"/>
        </w:rPr>
        <w:t>-202</w:t>
      </w:r>
      <w:r w:rsidRPr="43A90F1D" w:rsidR="004F4FDD">
        <w:rPr>
          <w:rFonts w:eastAsia="" w:cs="Calibri" w:eastAsiaTheme="minorEastAsia" w:cstheme="minorAscii"/>
        </w:rPr>
        <w:t>6</w:t>
      </w:r>
      <w:r w:rsidRPr="43A90F1D" w:rsidR="00F033E4">
        <w:rPr>
          <w:rFonts w:eastAsia="" w:cs="Calibri" w:eastAsiaTheme="minorEastAsia" w:cstheme="minorAscii"/>
        </w:rPr>
        <w:t xml:space="preserve"> </w:t>
      </w:r>
      <w:r w:rsidRPr="43A90F1D" w:rsidR="00BB469A">
        <w:rPr>
          <w:rFonts w:eastAsia="" w:cs="Calibri" w:eastAsiaTheme="minorEastAsia" w:cstheme="minorAscii"/>
        </w:rPr>
        <w:t>P</w:t>
      </w:r>
      <w:r w:rsidRPr="43A90F1D" w:rsidR="00F033E4">
        <w:rPr>
          <w:rFonts w:eastAsia="" w:cs="Calibri" w:eastAsiaTheme="minorEastAsia" w:cstheme="minorAscii"/>
        </w:rPr>
        <w:t xml:space="preserve">lan to </w:t>
      </w:r>
      <w:r w:rsidRPr="43A90F1D" w:rsidR="00BB469A">
        <w:rPr>
          <w:rFonts w:eastAsia="" w:cs="Calibri" w:eastAsiaTheme="minorEastAsia" w:cstheme="minorAscii"/>
        </w:rPr>
        <w:t>E</w:t>
      </w:r>
      <w:r w:rsidRPr="43A90F1D" w:rsidR="00F033E4">
        <w:rPr>
          <w:rFonts w:eastAsia="" w:cs="Calibri" w:eastAsiaTheme="minorEastAsia" w:cstheme="minorAscii"/>
        </w:rPr>
        <w:t xml:space="preserve">nd </w:t>
      </w:r>
      <w:r w:rsidRPr="43A90F1D" w:rsidR="00BB469A">
        <w:rPr>
          <w:rFonts w:eastAsia="" w:cs="Calibri" w:eastAsiaTheme="minorEastAsia" w:cstheme="minorAscii"/>
        </w:rPr>
        <w:t>H</w:t>
      </w:r>
      <w:r w:rsidRPr="43A90F1D" w:rsidR="00F033E4">
        <w:rPr>
          <w:rFonts w:eastAsia="" w:cs="Calibri" w:eastAsiaTheme="minorEastAsia" w:cstheme="minorAscii"/>
        </w:rPr>
        <w:t>omelessness</w:t>
      </w:r>
      <w:r w:rsidRPr="43A90F1D" w:rsidR="00BB469A">
        <w:rPr>
          <w:rFonts w:eastAsia="" w:cs="Calibri" w:eastAsiaTheme="minorEastAsia" w:cstheme="minorAscii"/>
        </w:rPr>
        <w:t xml:space="preserve"> </w:t>
      </w:r>
      <w:r w:rsidRPr="43A90F1D" w:rsidR="00BB469A">
        <w:rPr>
          <w:rFonts w:eastAsia="" w:cs="Calibri" w:eastAsiaTheme="minorEastAsia" w:cstheme="minorAscii"/>
        </w:rPr>
        <w:t>was explained</w:t>
      </w:r>
      <w:r w:rsidRPr="43A90F1D" w:rsidR="00BB469A">
        <w:rPr>
          <w:rFonts w:eastAsia="" w:cs="Calibri" w:eastAsiaTheme="minorEastAsia" w:cstheme="minorAscii"/>
        </w:rPr>
        <w:t xml:space="preserve"> to the group</w:t>
      </w:r>
      <w:r w:rsidRPr="43A90F1D" w:rsidR="00C750A5">
        <w:rPr>
          <w:rFonts w:eastAsia="" w:cs="Calibri" w:eastAsiaTheme="minorEastAsia" w:cstheme="minorAscii"/>
        </w:rPr>
        <w:t xml:space="preserve">. </w:t>
      </w:r>
      <w:r w:rsidRPr="43A90F1D" w:rsidR="00BB469A">
        <w:rPr>
          <w:rFonts w:eastAsia="" w:cs="Calibri" w:eastAsiaTheme="minorEastAsia" w:cstheme="minorAscii"/>
        </w:rPr>
        <w:t>T</w:t>
      </w:r>
      <w:r w:rsidRPr="43A90F1D" w:rsidR="00CA6DC7">
        <w:rPr>
          <w:rFonts w:eastAsia="" w:cs="Calibri" w:eastAsiaTheme="minorEastAsia" w:cstheme="minorAscii"/>
        </w:rPr>
        <w:t>here</w:t>
      </w:r>
      <w:r w:rsidRPr="43A90F1D" w:rsidR="00BD46CF">
        <w:rPr>
          <w:rFonts w:eastAsia="" w:cs="Calibri" w:eastAsiaTheme="minorEastAsia" w:cstheme="minorAscii"/>
        </w:rPr>
        <w:t xml:space="preserve"> are </w:t>
      </w:r>
      <w:r w:rsidRPr="43A90F1D" w:rsidR="00CA6DC7">
        <w:rPr>
          <w:rFonts w:eastAsia="" w:cs="Calibri" w:eastAsiaTheme="minorEastAsia" w:cstheme="minorAscii"/>
        </w:rPr>
        <w:t>sections</w:t>
      </w:r>
      <w:r w:rsidRPr="43A90F1D" w:rsidR="00BD46CF">
        <w:rPr>
          <w:rFonts w:eastAsia="" w:cs="Calibri" w:eastAsiaTheme="minorEastAsia" w:cstheme="minorAscii"/>
        </w:rPr>
        <w:t xml:space="preserve"> of this plan that will </w:t>
      </w:r>
      <w:r w:rsidRPr="43A90F1D" w:rsidR="00BD46CF">
        <w:rPr>
          <w:rFonts w:eastAsia="" w:cs="Calibri" w:eastAsiaTheme="minorEastAsia" w:cstheme="minorAscii"/>
        </w:rPr>
        <w:t>be carried</w:t>
      </w:r>
      <w:r w:rsidRPr="43A90F1D" w:rsidR="00BD46CF">
        <w:rPr>
          <w:rFonts w:eastAsia="" w:cs="Calibri" w:eastAsiaTheme="minorEastAsia" w:cstheme="minorAscii"/>
        </w:rPr>
        <w:t xml:space="preserve"> over from the </w:t>
      </w:r>
      <w:r w:rsidRPr="43A90F1D" w:rsidR="00BD46CF">
        <w:rPr>
          <w:rFonts w:eastAsia="" w:cs="Calibri" w:eastAsiaTheme="minorEastAsia" w:cstheme="minorAscii"/>
        </w:rPr>
        <w:t>previous</w:t>
      </w:r>
      <w:r w:rsidRPr="43A90F1D" w:rsidR="00BD46CF">
        <w:rPr>
          <w:rFonts w:eastAsia="" w:cs="Calibri" w:eastAsiaTheme="minorEastAsia" w:cstheme="minorAscii"/>
        </w:rPr>
        <w:t xml:space="preserve"> plan from 2022. </w:t>
      </w:r>
      <w:r w:rsidRPr="43A90F1D" w:rsidR="002807EE">
        <w:rPr>
          <w:rFonts w:eastAsia="" w:cs="Calibri" w:eastAsiaTheme="minorEastAsia" w:cstheme="minorAscii"/>
        </w:rPr>
        <w:t xml:space="preserve">A couple of </w:t>
      </w:r>
      <w:r w:rsidRPr="43A90F1D" w:rsidR="002807EE">
        <w:rPr>
          <w:rFonts w:eastAsia="" w:cs="Calibri" w:eastAsiaTheme="minorEastAsia" w:cstheme="minorAscii"/>
        </w:rPr>
        <w:t>reason</w:t>
      </w:r>
      <w:r w:rsidRPr="43A90F1D" w:rsidR="002807EE">
        <w:rPr>
          <w:rFonts w:eastAsia="" w:cs="Calibri" w:eastAsiaTheme="minorEastAsia" w:cstheme="minorAscii"/>
        </w:rPr>
        <w:t xml:space="preserve"> as to why the </w:t>
      </w:r>
      <w:r w:rsidRPr="43A90F1D" w:rsidR="00CA6DC7">
        <w:rPr>
          <w:rFonts w:eastAsia="" w:cs="Calibri" w:eastAsiaTheme="minorEastAsia" w:cstheme="minorAscii"/>
        </w:rPr>
        <w:t>Coc</w:t>
      </w:r>
      <w:r w:rsidRPr="43A90F1D" w:rsidR="002807EE">
        <w:rPr>
          <w:rFonts w:eastAsia="" w:cs="Calibri" w:eastAsiaTheme="minorEastAsia" w:cstheme="minorAscii"/>
        </w:rPr>
        <w:t xml:space="preserve"> does this, there </w:t>
      </w:r>
      <w:r w:rsidRPr="43A90F1D" w:rsidR="002807EE">
        <w:rPr>
          <w:rFonts w:eastAsia="" w:cs="Calibri" w:eastAsiaTheme="minorEastAsia" w:cstheme="minorAscii"/>
        </w:rPr>
        <w:t>is</w:t>
      </w:r>
      <w:r w:rsidRPr="43A90F1D" w:rsidR="002807EE">
        <w:rPr>
          <w:rFonts w:eastAsia="" w:cs="Calibri" w:eastAsiaTheme="minorEastAsia" w:cstheme="minorAscii"/>
        </w:rPr>
        <w:t xml:space="preserve"> </w:t>
      </w:r>
      <w:r w:rsidRPr="43A90F1D" w:rsidR="002807EE">
        <w:rPr>
          <w:rFonts w:eastAsia="" w:cs="Calibri" w:eastAsiaTheme="minorEastAsia" w:cstheme="minorAscii"/>
        </w:rPr>
        <w:t>a lot of</w:t>
      </w:r>
      <w:r w:rsidRPr="43A90F1D" w:rsidR="002807EE">
        <w:rPr>
          <w:rFonts w:eastAsia="" w:cs="Calibri" w:eastAsiaTheme="minorEastAsia" w:cstheme="minorAscii"/>
        </w:rPr>
        <w:t xml:space="preserve"> people from different areas in our </w:t>
      </w:r>
      <w:r w:rsidRPr="43A90F1D" w:rsidR="00CA6DC7">
        <w:rPr>
          <w:rFonts w:eastAsia="" w:cs="Calibri" w:eastAsiaTheme="minorEastAsia" w:cstheme="minorAscii"/>
        </w:rPr>
        <w:t xml:space="preserve">community </w:t>
      </w:r>
      <w:r w:rsidRPr="43A90F1D" w:rsidR="002807EE">
        <w:rPr>
          <w:rFonts w:eastAsia="" w:cs="Calibri" w:eastAsiaTheme="minorEastAsia" w:cstheme="minorAscii"/>
        </w:rPr>
        <w:t xml:space="preserve">that we currently </w:t>
      </w:r>
      <w:r w:rsidRPr="43A90F1D" w:rsidR="00CA6DC7">
        <w:rPr>
          <w:rFonts w:eastAsia="" w:cs="Calibri" w:eastAsiaTheme="minorEastAsia" w:cstheme="minorAscii"/>
        </w:rPr>
        <w:t>have</w:t>
      </w:r>
      <w:r w:rsidRPr="43A90F1D" w:rsidR="002807EE">
        <w:rPr>
          <w:rFonts w:eastAsia="" w:cs="Calibri" w:eastAsiaTheme="minorEastAsia" w:cstheme="minorAscii"/>
        </w:rPr>
        <w:t xml:space="preserve"> involved. All </w:t>
      </w:r>
      <w:r w:rsidRPr="43A90F1D" w:rsidR="002807EE">
        <w:rPr>
          <w:rFonts w:eastAsia="" w:cs="Calibri" w:eastAsiaTheme="minorEastAsia" w:cstheme="minorAscii"/>
        </w:rPr>
        <w:t>groups bring in different perspectives. Having a good business plan will ensure we have a good strategy to share with committees</w:t>
      </w:r>
      <w:r w:rsidRPr="43A90F1D" w:rsidR="00CA6DC7">
        <w:rPr>
          <w:rFonts w:eastAsia="" w:cs="Calibri" w:eastAsiaTheme="minorEastAsia" w:cstheme="minorAscii"/>
        </w:rPr>
        <w:t xml:space="preserve"> </w:t>
      </w:r>
      <w:r w:rsidRPr="43A90F1D" w:rsidR="00BB469A">
        <w:rPr>
          <w:rFonts w:eastAsia="" w:cs="Calibri" w:eastAsiaTheme="minorEastAsia" w:cstheme="minorAscii"/>
        </w:rPr>
        <w:t>that will be</w:t>
      </w:r>
      <w:r w:rsidRPr="43A90F1D" w:rsidR="00CA6DC7">
        <w:rPr>
          <w:rFonts w:eastAsia="" w:cs="Calibri" w:eastAsiaTheme="minorEastAsia" w:cstheme="minorAscii"/>
        </w:rPr>
        <w:t xml:space="preserve"> work</w:t>
      </w:r>
      <w:r w:rsidRPr="43A90F1D" w:rsidR="00BB469A">
        <w:rPr>
          <w:rFonts w:eastAsia="" w:cs="Calibri" w:eastAsiaTheme="minorEastAsia" w:cstheme="minorAscii"/>
        </w:rPr>
        <w:t>ing</w:t>
      </w:r>
      <w:r w:rsidRPr="43A90F1D" w:rsidR="00CA6DC7">
        <w:rPr>
          <w:rFonts w:eastAsia="" w:cs="Calibri" w:eastAsiaTheme="minorEastAsia" w:cstheme="minorAscii"/>
        </w:rPr>
        <w:t xml:space="preserve"> together. The </w:t>
      </w:r>
      <w:r w:rsidRPr="43A90F1D" w:rsidR="00CA6DC7">
        <w:rPr>
          <w:rFonts w:eastAsia="" w:cs="Calibri" w:eastAsiaTheme="minorEastAsia" w:cstheme="minorAscii"/>
        </w:rPr>
        <w:t>HUD</w:t>
      </w:r>
      <w:r w:rsidRPr="43A90F1D" w:rsidR="00CA6DC7">
        <w:rPr>
          <w:rFonts w:eastAsia="" w:cs="Calibri" w:eastAsiaTheme="minorEastAsia" w:cstheme="minorAscii"/>
        </w:rPr>
        <w:t xml:space="preserve"> NOFO </w:t>
      </w:r>
      <w:r w:rsidRPr="43A90F1D" w:rsidR="0063738D">
        <w:rPr>
          <w:rFonts w:eastAsia="" w:cs="Calibri" w:eastAsiaTheme="minorEastAsia" w:cstheme="minorAscii"/>
        </w:rPr>
        <w:t>mandates that you outline the process you plan to take when receiving the fundin</w:t>
      </w:r>
      <w:r w:rsidRPr="43A90F1D" w:rsidR="00BB469A">
        <w:rPr>
          <w:rFonts w:eastAsia="" w:cs="Calibri" w:eastAsiaTheme="minorEastAsia" w:cstheme="minorAscii"/>
        </w:rPr>
        <w:t xml:space="preserve">g that will be </w:t>
      </w:r>
      <w:r w:rsidRPr="43A90F1D" w:rsidR="30B0BCBB">
        <w:rPr>
          <w:rFonts w:eastAsia="" w:cs="Calibri" w:eastAsiaTheme="minorEastAsia" w:cstheme="minorAscii"/>
        </w:rPr>
        <w:t>used</w:t>
      </w:r>
      <w:r w:rsidRPr="43A90F1D" w:rsidR="00BB469A">
        <w:rPr>
          <w:rFonts w:eastAsia="" w:cs="Calibri" w:eastAsiaTheme="minorEastAsia" w:cstheme="minorAscii"/>
        </w:rPr>
        <w:t xml:space="preserve"> in Muskegon County. </w:t>
      </w:r>
      <w:r w:rsidRPr="43A90F1D" w:rsidR="00231CF9">
        <w:rPr>
          <w:rFonts w:eastAsia="" w:cs="Calibri" w:eastAsiaTheme="minorEastAsia" w:cstheme="minorAscii"/>
        </w:rPr>
        <w:t xml:space="preserve">There were a couple of projects that had </w:t>
      </w:r>
      <w:r w:rsidRPr="43A90F1D" w:rsidR="00231CF9">
        <w:rPr>
          <w:rFonts w:eastAsia="" w:cs="Calibri" w:eastAsiaTheme="minorEastAsia" w:cstheme="minorAscii"/>
        </w:rPr>
        <w:t>been worked</w:t>
      </w:r>
      <w:r w:rsidRPr="43A90F1D" w:rsidR="00231CF9">
        <w:rPr>
          <w:rFonts w:eastAsia="" w:cs="Calibri" w:eastAsiaTheme="minorEastAsia" w:cstheme="minorAscii"/>
        </w:rPr>
        <w:t xml:space="preserve"> on for a while and these projects unfortunately were not funded after all the work was done, one being Youth Homelessness</w:t>
      </w:r>
      <w:r w:rsidRPr="43A90F1D" w:rsidR="00A953FC">
        <w:rPr>
          <w:rFonts w:eastAsia="" w:cs="Calibri" w:eastAsiaTheme="minorEastAsia" w:cstheme="minorAscii"/>
        </w:rPr>
        <w:t xml:space="preserve">. </w:t>
      </w:r>
      <w:r w:rsidRPr="43A90F1D" w:rsidR="00231CF9">
        <w:rPr>
          <w:rFonts w:eastAsia="" w:cs="Calibri" w:eastAsiaTheme="minorEastAsia" w:cstheme="minorAscii"/>
        </w:rPr>
        <w:t xml:space="preserve">This plan expired at the end of 2022. </w:t>
      </w:r>
      <w:r w:rsidRPr="43A90F1D" w:rsidR="00AA4D20">
        <w:rPr>
          <w:rFonts w:eastAsia="" w:cs="Calibri" w:eastAsiaTheme="minorEastAsia" w:cstheme="minorAscii"/>
        </w:rPr>
        <w:t>COVID and other transitions in staffing had had an impact on executing this plan.</w:t>
      </w:r>
      <w:r w:rsidRPr="43A90F1D" w:rsidR="00AA4D20">
        <w:rPr>
          <w:rFonts w:eastAsia="" w:cs="Calibri" w:eastAsiaTheme="minorEastAsia" w:cstheme="minorAscii"/>
        </w:rPr>
        <w:t xml:space="preserve"> </w:t>
      </w:r>
      <w:r w:rsidRPr="43A90F1D" w:rsidR="008D321C">
        <w:rPr>
          <w:rFonts w:eastAsia="" w:cs="Calibri" w:eastAsiaTheme="minorEastAsia" w:cstheme="minorAscii"/>
        </w:rPr>
        <w:t xml:space="preserve">The </w:t>
      </w:r>
      <w:r w:rsidRPr="43A90F1D" w:rsidR="00B57D30">
        <w:rPr>
          <w:rFonts w:eastAsia="" w:cs="Calibri" w:eastAsiaTheme="minorEastAsia" w:cstheme="minorAscii"/>
        </w:rPr>
        <w:t>CoC</w:t>
      </w:r>
      <w:r w:rsidRPr="43A90F1D" w:rsidR="008D321C">
        <w:rPr>
          <w:rFonts w:eastAsia="" w:cs="Calibri" w:eastAsiaTheme="minorEastAsia" w:cstheme="minorAscii"/>
        </w:rPr>
        <w:t xml:space="preserve"> has a higher functioning committee structure now compared to in the past. There has been </w:t>
      </w:r>
      <w:r w:rsidRPr="43A90F1D" w:rsidR="008D321C">
        <w:rPr>
          <w:rFonts w:eastAsia="" w:cs="Calibri" w:eastAsiaTheme="minorEastAsia" w:cstheme="minorAscii"/>
        </w:rPr>
        <w:t xml:space="preserve">a </w:t>
      </w:r>
      <w:r w:rsidRPr="43A90F1D" w:rsidR="00B57D30">
        <w:rPr>
          <w:rFonts w:eastAsia="" w:cs="Calibri" w:eastAsiaTheme="minorEastAsia" w:cstheme="minorAscii"/>
        </w:rPr>
        <w:t>lot of</w:t>
      </w:r>
      <w:r w:rsidRPr="43A90F1D" w:rsidR="008D321C">
        <w:rPr>
          <w:rFonts w:eastAsia="" w:cs="Calibri" w:eastAsiaTheme="minorEastAsia" w:cstheme="minorAscii"/>
        </w:rPr>
        <w:t xml:space="preserve"> work done on a committee level and continues</w:t>
      </w:r>
      <w:r w:rsidRPr="43A90F1D" w:rsidR="00A953FC">
        <w:rPr>
          <w:rFonts w:eastAsia="" w:cs="Calibri" w:eastAsiaTheme="minorEastAsia" w:cstheme="minorAscii"/>
        </w:rPr>
        <w:t xml:space="preserve"> to be done.</w:t>
      </w:r>
      <w:r w:rsidRPr="43A90F1D" w:rsidR="008D321C">
        <w:rPr>
          <w:rFonts w:eastAsia="" w:cs="Calibri" w:eastAsiaTheme="minorEastAsia" w:cstheme="minorAscii"/>
        </w:rPr>
        <w:t xml:space="preserve"> </w:t>
      </w:r>
      <w:r w:rsidRPr="43A90F1D" w:rsidR="008D321C">
        <w:rPr>
          <w:rFonts w:eastAsia="" w:cs="Calibri" w:eastAsiaTheme="minorEastAsia" w:cstheme="minorAscii"/>
        </w:rPr>
        <w:t xml:space="preserve">Structure changes within the committees as well </w:t>
      </w:r>
      <w:r w:rsidRPr="43A90F1D" w:rsidR="30C4DD04">
        <w:rPr>
          <w:rFonts w:eastAsia="" w:cs="Calibri" w:eastAsiaTheme="minorEastAsia" w:cstheme="minorAscii"/>
        </w:rPr>
        <w:t>have</w:t>
      </w:r>
      <w:r w:rsidRPr="43A90F1D" w:rsidR="008D321C">
        <w:rPr>
          <w:rFonts w:eastAsia="" w:cs="Calibri" w:eastAsiaTheme="minorEastAsia" w:cstheme="minorAscii"/>
        </w:rPr>
        <w:t xml:space="preserve"> helped in </w:t>
      </w:r>
      <w:r w:rsidRPr="43A90F1D" w:rsidR="00B57D30">
        <w:rPr>
          <w:rFonts w:eastAsia="" w:cs="Calibri" w:eastAsiaTheme="minorEastAsia" w:cstheme="minorAscii"/>
        </w:rPr>
        <w:t>determining</w:t>
      </w:r>
      <w:r w:rsidRPr="43A90F1D" w:rsidR="008D321C">
        <w:rPr>
          <w:rFonts w:eastAsia="" w:cs="Calibri" w:eastAsiaTheme="minorEastAsia" w:cstheme="minorAscii"/>
        </w:rPr>
        <w:t xml:space="preserve"> how we want to do business in the future.</w:t>
      </w:r>
      <w:r w:rsidRPr="43A90F1D" w:rsidR="008D321C">
        <w:rPr>
          <w:rFonts w:eastAsia="" w:cs="Calibri" w:eastAsiaTheme="minorEastAsia" w:cstheme="minorAscii"/>
        </w:rPr>
        <w:t xml:space="preserve"> There will be a planning committee group</w:t>
      </w:r>
      <w:r w:rsidRPr="43A90F1D" w:rsidR="00B572DC">
        <w:rPr>
          <w:rFonts w:eastAsia="" w:cs="Calibri" w:eastAsiaTheme="minorEastAsia" w:cstheme="minorAscii"/>
        </w:rPr>
        <w:t xml:space="preserve"> formed</w:t>
      </w:r>
      <w:r w:rsidRPr="43A90F1D" w:rsidR="008D321C">
        <w:rPr>
          <w:rFonts w:eastAsia="" w:cs="Calibri" w:eastAsiaTheme="minorEastAsia" w:cstheme="minorAscii"/>
        </w:rPr>
        <w:t>, made up of all the chairs of the committees</w:t>
      </w:r>
      <w:r w:rsidRPr="43A90F1D" w:rsidR="00B572DC">
        <w:rPr>
          <w:rFonts w:eastAsia="" w:cs="Calibri" w:eastAsiaTheme="minorEastAsia" w:cstheme="minorAscii"/>
        </w:rPr>
        <w:t xml:space="preserve"> to work together </w:t>
      </w:r>
      <w:r w:rsidRPr="43A90F1D" w:rsidR="591AA35C">
        <w:rPr>
          <w:rFonts w:eastAsia="" w:cs="Calibri" w:eastAsiaTheme="minorEastAsia" w:cstheme="minorAscii"/>
        </w:rPr>
        <w:t>to</w:t>
      </w:r>
      <w:r w:rsidRPr="43A90F1D" w:rsidR="00B572DC">
        <w:rPr>
          <w:rFonts w:eastAsia="" w:cs="Calibri" w:eastAsiaTheme="minorEastAsia" w:cstheme="minorAscii"/>
        </w:rPr>
        <w:t xml:space="preserve"> best execute the new plan.</w:t>
      </w:r>
      <w:r w:rsidRPr="43A90F1D" w:rsidR="008D321C">
        <w:rPr>
          <w:rFonts w:eastAsia="" w:cs="Calibri" w:eastAsiaTheme="minorEastAsia" w:cstheme="minorAscii"/>
        </w:rPr>
        <w:t xml:space="preserve"> Th</w:t>
      </w:r>
      <w:r w:rsidRPr="43A90F1D" w:rsidR="00B572DC">
        <w:rPr>
          <w:rFonts w:eastAsia="" w:cs="Calibri" w:eastAsiaTheme="minorEastAsia" w:cstheme="minorAscii"/>
        </w:rPr>
        <w:t>is committee</w:t>
      </w:r>
      <w:r w:rsidRPr="43A90F1D" w:rsidR="008D321C">
        <w:rPr>
          <w:rFonts w:eastAsia="" w:cs="Calibri" w:eastAsiaTheme="minorEastAsia" w:cstheme="minorAscii"/>
        </w:rPr>
        <w:t xml:space="preserve"> will be the committee where ideas will </w:t>
      </w:r>
      <w:r w:rsidRPr="43A90F1D" w:rsidR="008D321C">
        <w:rPr>
          <w:rFonts w:eastAsia="" w:cs="Calibri" w:eastAsiaTheme="minorEastAsia" w:cstheme="minorAscii"/>
        </w:rPr>
        <w:t>be presented</w:t>
      </w:r>
      <w:r w:rsidRPr="43A90F1D" w:rsidR="005017E5">
        <w:rPr>
          <w:rFonts w:eastAsia="" w:cs="Calibri" w:eastAsiaTheme="minorEastAsia" w:cstheme="minorAscii"/>
        </w:rPr>
        <w:t>, then brought to</w:t>
      </w:r>
      <w:r w:rsidRPr="43A90F1D" w:rsidR="008D321C">
        <w:rPr>
          <w:rFonts w:eastAsia="" w:cs="Calibri" w:eastAsiaTheme="minorEastAsia" w:cstheme="minorAscii"/>
        </w:rPr>
        <w:t xml:space="preserve"> the </w:t>
      </w:r>
      <w:r w:rsidRPr="43A90F1D" w:rsidR="005017E5">
        <w:rPr>
          <w:rFonts w:eastAsia="" w:cs="Calibri" w:eastAsiaTheme="minorEastAsia" w:cstheme="minorAscii"/>
        </w:rPr>
        <w:t>S</w:t>
      </w:r>
      <w:r w:rsidRPr="43A90F1D" w:rsidR="008D321C">
        <w:rPr>
          <w:rFonts w:eastAsia="" w:cs="Calibri" w:eastAsiaTheme="minorEastAsia" w:cstheme="minorAscii"/>
        </w:rPr>
        <w:t xml:space="preserve">teering </w:t>
      </w:r>
      <w:r w:rsidRPr="43A90F1D" w:rsidR="005017E5">
        <w:rPr>
          <w:rFonts w:eastAsia="" w:cs="Calibri" w:eastAsiaTheme="minorEastAsia" w:cstheme="minorAscii"/>
        </w:rPr>
        <w:t xml:space="preserve">Council </w:t>
      </w:r>
      <w:r w:rsidRPr="43A90F1D" w:rsidR="008D321C">
        <w:rPr>
          <w:rFonts w:eastAsia="" w:cs="Calibri" w:eastAsiaTheme="minorEastAsia" w:cstheme="minorAscii"/>
        </w:rPr>
        <w:t xml:space="preserve">and </w:t>
      </w:r>
      <w:r w:rsidRPr="43A90F1D" w:rsidR="005017E5">
        <w:rPr>
          <w:rFonts w:eastAsia="" w:cs="Calibri" w:eastAsiaTheme="minorEastAsia" w:cstheme="minorAscii"/>
        </w:rPr>
        <w:t>M</w:t>
      </w:r>
      <w:r w:rsidRPr="43A90F1D" w:rsidR="008D321C">
        <w:rPr>
          <w:rFonts w:eastAsia="" w:cs="Calibri" w:eastAsiaTheme="minorEastAsia" w:cstheme="minorAscii"/>
        </w:rPr>
        <w:t>embership</w:t>
      </w:r>
      <w:r w:rsidRPr="43A90F1D" w:rsidR="005017E5">
        <w:rPr>
          <w:rFonts w:eastAsia="" w:cs="Calibri" w:eastAsiaTheme="minorEastAsia" w:cstheme="minorAscii"/>
        </w:rPr>
        <w:t xml:space="preserve"> Committee</w:t>
      </w:r>
      <w:r w:rsidRPr="43A90F1D" w:rsidR="008D321C">
        <w:rPr>
          <w:rFonts w:eastAsia="" w:cs="Calibri" w:eastAsiaTheme="minorEastAsia" w:cstheme="minorAscii"/>
        </w:rPr>
        <w:t xml:space="preserve"> to show how it is evolving. </w:t>
      </w:r>
      <w:r w:rsidRPr="43A90F1D" w:rsidR="00B569F1">
        <w:rPr>
          <w:rFonts w:eastAsia="" w:cs="Calibri" w:eastAsiaTheme="minorEastAsia" w:cstheme="minorAscii"/>
        </w:rPr>
        <w:t xml:space="preserve">Additionally, </w:t>
      </w:r>
      <w:r w:rsidRPr="43A90F1D" w:rsidR="008D321C">
        <w:rPr>
          <w:rFonts w:eastAsia="" w:cs="Calibri" w:eastAsiaTheme="minorEastAsia" w:cstheme="minorAscii"/>
        </w:rPr>
        <w:t>Unfinished business</w:t>
      </w:r>
      <w:r w:rsidRPr="43A90F1D" w:rsidR="00B569F1">
        <w:rPr>
          <w:rFonts w:eastAsia="" w:cs="Calibri" w:eastAsiaTheme="minorEastAsia" w:cstheme="minorAscii"/>
        </w:rPr>
        <w:t xml:space="preserve"> will be covered by this committee</w:t>
      </w:r>
      <w:r w:rsidRPr="43A90F1D" w:rsidR="00B569F1">
        <w:rPr>
          <w:rFonts w:eastAsia="" w:cs="Calibri" w:eastAsiaTheme="minorEastAsia" w:cstheme="minorAscii"/>
        </w:rPr>
        <w:t xml:space="preserve"> to go over</w:t>
      </w:r>
      <w:r w:rsidRPr="43A90F1D" w:rsidR="008D321C">
        <w:rPr>
          <w:rFonts w:eastAsia="" w:cs="Calibri" w:eastAsiaTheme="minorEastAsia" w:cstheme="minorAscii"/>
        </w:rPr>
        <w:t xml:space="preserve"> what is seen in the </w:t>
      </w:r>
      <w:r w:rsidRPr="43A90F1D" w:rsidR="00B57D30">
        <w:rPr>
          <w:rFonts w:eastAsia="" w:cs="Calibri" w:eastAsiaTheme="minorEastAsia" w:cstheme="minorAscii"/>
        </w:rPr>
        <w:t>NOFO and</w:t>
      </w:r>
      <w:r w:rsidRPr="43A90F1D" w:rsidR="008D321C">
        <w:rPr>
          <w:rFonts w:eastAsia="" w:cs="Calibri" w:eastAsiaTheme="minorEastAsia" w:cstheme="minorAscii"/>
        </w:rPr>
        <w:t xml:space="preserve"> how to address items within it. </w:t>
      </w:r>
      <w:r w:rsidRPr="43A90F1D" w:rsidR="00B57D30">
        <w:rPr>
          <w:rFonts w:eastAsia="" w:cs="Calibri" w:eastAsiaTheme="minorEastAsia" w:cstheme="minorAscii"/>
        </w:rPr>
        <w:t xml:space="preserve">All items that need approving will </w:t>
      </w:r>
      <w:r w:rsidRPr="43A90F1D" w:rsidR="4E58C21D">
        <w:rPr>
          <w:rFonts w:eastAsia="" w:cs="Calibri" w:eastAsiaTheme="minorEastAsia" w:cstheme="minorAscii"/>
        </w:rPr>
        <w:t>be returned</w:t>
      </w:r>
      <w:r w:rsidRPr="43A90F1D" w:rsidR="00B57D30">
        <w:rPr>
          <w:rFonts w:eastAsia="" w:cs="Calibri" w:eastAsiaTheme="minorEastAsia" w:cstheme="minorAscii"/>
        </w:rPr>
        <w:t xml:space="preserve"> to </w:t>
      </w:r>
      <w:r w:rsidRPr="43A90F1D" w:rsidR="44B1BB22">
        <w:rPr>
          <w:rFonts w:eastAsia="" w:cs="Calibri" w:eastAsiaTheme="minorEastAsia" w:cstheme="minorAscii"/>
        </w:rPr>
        <w:t>the Steering</w:t>
      </w:r>
      <w:r w:rsidRPr="43A90F1D" w:rsidR="00B57D30">
        <w:rPr>
          <w:rFonts w:eastAsia="" w:cs="Calibri" w:eastAsiaTheme="minorEastAsia" w:cstheme="minorAscii"/>
        </w:rPr>
        <w:t xml:space="preserve"> committee. </w:t>
      </w:r>
    </w:p>
    <w:p w:rsidRPr="004F4FDD" w:rsidR="00ED2B4F" w:rsidP="00ED2B4F" w:rsidRDefault="00ED2B4F" w14:paraId="5431D2D7" w14:textId="160A44E0">
      <w:pPr>
        <w:pStyle w:val="ListParagraph"/>
        <w:numPr>
          <w:ilvl w:val="2"/>
          <w:numId w:val="5"/>
        </w:numPr>
        <w:spacing w:after="0"/>
      </w:pPr>
      <w:r>
        <w:rPr>
          <w:rFonts w:eastAsiaTheme="minorEastAsia" w:cstheme="minorHAnsi"/>
        </w:rPr>
        <w:t xml:space="preserve">Angela Mayeaux says she has been using our previous business plan when </w:t>
      </w:r>
      <w:proofErr w:type="gramStart"/>
      <w:r>
        <w:rPr>
          <w:rFonts w:eastAsiaTheme="minorEastAsia" w:cstheme="minorHAnsi"/>
        </w:rPr>
        <w:t>working</w:t>
      </w:r>
      <w:proofErr w:type="gramEnd"/>
      <w:r>
        <w:rPr>
          <w:rFonts w:eastAsiaTheme="minorEastAsia" w:cstheme="minorHAnsi"/>
        </w:rPr>
        <w:t xml:space="preserve"> with developers in our community to ensure that new housing is developed in a way that benefits the people who need it. </w:t>
      </w:r>
      <w:r w:rsidR="004B4909">
        <w:rPr>
          <w:rFonts w:eastAsiaTheme="minorEastAsia" w:cstheme="minorHAnsi"/>
        </w:rPr>
        <w:t xml:space="preserve">Angela asked which plan would be the best one to use when working on new score cards for the NOFO. </w:t>
      </w:r>
    </w:p>
    <w:p w:rsidRPr="009F1518" w:rsidR="004F4FDD" w:rsidP="00ED2B4F" w:rsidRDefault="004F4FDD" w14:paraId="282060EE" w14:textId="0F277206">
      <w:pPr>
        <w:pStyle w:val="ListParagraph"/>
        <w:numPr>
          <w:ilvl w:val="2"/>
          <w:numId w:val="5"/>
        </w:numPr>
        <w:spacing w:after="0"/>
      </w:pPr>
      <w:r>
        <w:rPr>
          <w:rFonts w:eastAsiaTheme="minorEastAsia" w:cstheme="minorHAnsi"/>
        </w:rPr>
        <w:t xml:space="preserve">Dan Skoglund asked about the </w:t>
      </w:r>
      <w:proofErr w:type="gramStart"/>
      <w:r>
        <w:rPr>
          <w:rFonts w:eastAsiaTheme="minorEastAsia" w:cstheme="minorHAnsi"/>
        </w:rPr>
        <w:t>time frame</w:t>
      </w:r>
      <w:proofErr w:type="gramEnd"/>
      <w:r>
        <w:rPr>
          <w:rFonts w:eastAsiaTheme="minorEastAsia" w:cstheme="minorHAnsi"/>
        </w:rPr>
        <w:t xml:space="preserve"> of the plan and how long it will take to put it in motion. </w:t>
      </w:r>
      <w:r w:rsidR="00784DB2">
        <w:rPr>
          <w:rFonts w:eastAsiaTheme="minorEastAsia" w:cstheme="minorHAnsi"/>
        </w:rPr>
        <w:t xml:space="preserve">John Peterson says it will be possible to implement this plan within the next </w:t>
      </w:r>
      <w:r w:rsidR="00727ABF">
        <w:rPr>
          <w:rFonts w:eastAsiaTheme="minorEastAsia" w:cstheme="minorHAnsi"/>
        </w:rPr>
        <w:t xml:space="preserve">6 months. </w:t>
      </w:r>
    </w:p>
    <w:p w:rsidRPr="0082628C" w:rsidR="0082628C" w:rsidP="0082628C" w:rsidRDefault="003501D4" w14:paraId="24B9648E" w14:textId="54A39277">
      <w:pPr>
        <w:pStyle w:val="ListParagraph"/>
        <w:numPr>
          <w:ilvl w:val="2"/>
          <w:numId w:val="5"/>
        </w:numPr>
        <w:spacing w:after="0"/>
        <w:rPr/>
      </w:pPr>
      <w:r w:rsidRPr="43A90F1D" w:rsidR="003501D4">
        <w:rPr>
          <w:rFonts w:eastAsia="" w:cs="Calibri" w:eastAsiaTheme="minorEastAsia" w:cstheme="minorAscii"/>
        </w:rPr>
        <w:t>Lashae</w:t>
      </w:r>
      <w:r w:rsidRPr="43A90F1D" w:rsidR="009F1518">
        <w:rPr>
          <w:rFonts w:eastAsia="" w:cs="Calibri" w:eastAsiaTheme="minorEastAsia" w:cstheme="minorAscii"/>
        </w:rPr>
        <w:t xml:space="preserve"> </w:t>
      </w:r>
      <w:r w:rsidRPr="43A90F1D" w:rsidR="000D3964">
        <w:rPr>
          <w:rFonts w:eastAsia="" w:cs="Calibri" w:eastAsiaTheme="minorEastAsia" w:cstheme="minorAscii"/>
        </w:rPr>
        <w:t>Simmons</w:t>
      </w:r>
      <w:r w:rsidRPr="43A90F1D" w:rsidR="009F1518">
        <w:rPr>
          <w:rFonts w:eastAsia="" w:cs="Calibri" w:eastAsiaTheme="minorEastAsia" w:cstheme="minorAscii"/>
        </w:rPr>
        <w:t xml:space="preserve"> confirmed with John Peterson that this is the </w:t>
      </w:r>
      <w:r w:rsidRPr="43A90F1D" w:rsidR="000D3964">
        <w:rPr>
          <w:rFonts w:eastAsia="" w:cs="Calibri" w:eastAsiaTheme="minorEastAsia" w:cstheme="minorAscii"/>
        </w:rPr>
        <w:t>framework</w:t>
      </w:r>
      <w:r w:rsidRPr="43A90F1D" w:rsidR="009F1518">
        <w:rPr>
          <w:rFonts w:eastAsia="" w:cs="Calibri" w:eastAsiaTheme="minorEastAsia" w:cstheme="minorAscii"/>
        </w:rPr>
        <w:t xml:space="preserve"> to</w:t>
      </w:r>
      <w:r w:rsidRPr="43A90F1D" w:rsidR="009F1518">
        <w:rPr>
          <w:rFonts w:eastAsia="" w:cs="Calibri" w:eastAsiaTheme="minorEastAsia" w:cstheme="minorAscii"/>
          <w:b w:val="1"/>
          <w:bCs w:val="1"/>
        </w:rPr>
        <w:t xml:space="preserve"> </w:t>
      </w:r>
      <w:r w:rsidRPr="43A90F1D" w:rsidR="0082628C">
        <w:rPr>
          <w:rFonts w:eastAsia="" w:cs="Calibri" w:eastAsiaTheme="minorEastAsia" w:cstheme="minorAscii"/>
          <w:b w:val="1"/>
          <w:bCs w:val="1"/>
        </w:rPr>
        <w:t>address</w:t>
      </w:r>
      <w:r w:rsidRPr="43A90F1D" w:rsidR="0082628C">
        <w:rPr>
          <w:rFonts w:eastAsia="" w:cs="Calibri" w:eastAsiaTheme="minorEastAsia" w:cstheme="minorAscii"/>
        </w:rPr>
        <w:t xml:space="preserve"> </w:t>
      </w:r>
      <w:r w:rsidRPr="43A90F1D" w:rsidR="009F1518">
        <w:rPr>
          <w:rFonts w:eastAsia="" w:cs="Calibri" w:eastAsiaTheme="minorEastAsia" w:cstheme="minorAscii"/>
        </w:rPr>
        <w:t xml:space="preserve">homelessness and not the actual work that will be done to officially </w:t>
      </w:r>
      <w:r w:rsidRPr="43A90F1D" w:rsidR="009F1518">
        <w:rPr>
          <w:rFonts w:eastAsia="" w:cs="Calibri" w:eastAsiaTheme="minorEastAsia" w:cstheme="minorAscii"/>
          <w:b w:val="1"/>
          <w:bCs w:val="1"/>
        </w:rPr>
        <w:t>end</w:t>
      </w:r>
      <w:r w:rsidRPr="43A90F1D" w:rsidR="009F1518">
        <w:rPr>
          <w:rFonts w:eastAsia="" w:cs="Calibri" w:eastAsiaTheme="minorEastAsia" w:cstheme="minorAscii"/>
        </w:rPr>
        <w:t xml:space="preserve"> it in the </w:t>
      </w:r>
      <w:r w:rsidRPr="43A90F1D" w:rsidR="009F1518">
        <w:rPr>
          <w:rFonts w:eastAsia="" w:cs="Calibri" w:eastAsiaTheme="minorEastAsia" w:cstheme="minorAscii"/>
        </w:rPr>
        <w:t>time fr</w:t>
      </w:r>
      <w:r w:rsidRPr="43A90F1D" w:rsidR="000D3964">
        <w:rPr>
          <w:rFonts w:eastAsia="" w:cs="Calibri" w:eastAsiaTheme="minorEastAsia" w:cstheme="minorAscii"/>
        </w:rPr>
        <w:t>ame</w:t>
      </w:r>
      <w:r w:rsidRPr="43A90F1D" w:rsidR="000D3964">
        <w:rPr>
          <w:rFonts w:eastAsia="" w:cs="Calibri" w:eastAsiaTheme="minorEastAsia" w:cstheme="minorAscii"/>
        </w:rPr>
        <w:t xml:space="preserve"> 2024-2026. Plans will continue to be upgraded over the next </w:t>
      </w:r>
      <w:r w:rsidRPr="43A90F1D" w:rsidR="40E4EEE6">
        <w:rPr>
          <w:rFonts w:eastAsia="" w:cs="Calibri" w:eastAsiaTheme="minorEastAsia" w:cstheme="minorAscii"/>
        </w:rPr>
        <w:t>couple of</w:t>
      </w:r>
      <w:r w:rsidRPr="43A90F1D" w:rsidR="000D3964">
        <w:rPr>
          <w:rFonts w:eastAsia="" w:cs="Calibri" w:eastAsiaTheme="minorEastAsia" w:cstheme="minorAscii"/>
        </w:rPr>
        <w:t xml:space="preserve"> </w:t>
      </w:r>
      <w:r w:rsidRPr="43A90F1D" w:rsidR="000D3964">
        <w:rPr>
          <w:rFonts w:eastAsia="" w:cs="Calibri" w:eastAsiaTheme="minorEastAsia" w:cstheme="minorAscii"/>
        </w:rPr>
        <w:t>years</w:t>
      </w:r>
      <w:r w:rsidRPr="43A90F1D" w:rsidR="000D3964">
        <w:rPr>
          <w:rFonts w:eastAsia="" w:cs="Calibri" w:eastAsiaTheme="minorEastAsia" w:cstheme="minorAscii"/>
        </w:rPr>
        <w:t xml:space="preserve">. </w:t>
      </w:r>
    </w:p>
    <w:p w:rsidRPr="007C44A5" w:rsidR="0082628C" w:rsidP="0082628C" w:rsidRDefault="0082628C" w14:paraId="13279889" w14:textId="760B7EC0">
      <w:pPr>
        <w:pStyle w:val="ListParagraph"/>
        <w:numPr>
          <w:ilvl w:val="1"/>
          <w:numId w:val="5"/>
        </w:numPr>
        <w:spacing w:after="0"/>
      </w:pPr>
      <w:r>
        <w:rPr>
          <w:rFonts w:eastAsiaTheme="minorEastAsia" w:cstheme="minorHAnsi"/>
        </w:rPr>
        <w:t xml:space="preserve">State </w:t>
      </w:r>
      <w:r w:rsidR="00727ABF">
        <w:rPr>
          <w:rFonts w:eastAsiaTheme="minorEastAsia" w:cstheme="minorHAnsi"/>
        </w:rPr>
        <w:t xml:space="preserve">of Michigan </w:t>
      </w:r>
      <w:r>
        <w:rPr>
          <w:rFonts w:eastAsiaTheme="minorEastAsia" w:cstheme="minorHAnsi"/>
        </w:rPr>
        <w:t xml:space="preserve">has an update on their plan </w:t>
      </w:r>
      <w:r w:rsidR="007C44A5">
        <w:rPr>
          <w:rFonts w:eastAsiaTheme="minorEastAsia" w:cstheme="minorHAnsi"/>
        </w:rPr>
        <w:t>that will be gone over in the next week</w:t>
      </w:r>
      <w:r w:rsidR="00727ABF">
        <w:rPr>
          <w:rFonts w:eastAsiaTheme="minorEastAsia" w:cstheme="minorHAnsi"/>
        </w:rPr>
        <w:t xml:space="preserve"> over Zoom</w:t>
      </w:r>
      <w:r w:rsidR="007C44A5">
        <w:rPr>
          <w:rFonts w:eastAsiaTheme="minorEastAsia" w:cstheme="minorHAnsi"/>
        </w:rPr>
        <w:t xml:space="preserve"> to present where there needs to be work done and what has been working recently. </w:t>
      </w:r>
    </w:p>
    <w:p w:rsidRPr="00AF70D4" w:rsidR="007C44A5" w:rsidP="0082628C" w:rsidRDefault="007C44A5" w14:paraId="158C0317" w14:textId="4468BCD9">
      <w:pPr>
        <w:pStyle w:val="ListParagraph"/>
        <w:numPr>
          <w:ilvl w:val="1"/>
          <w:numId w:val="5"/>
        </w:numPr>
        <w:spacing w:after="0"/>
        <w:rPr/>
      </w:pPr>
      <w:r w:rsidRPr="43A90F1D" w:rsidR="17BDF030">
        <w:rPr>
          <w:rFonts w:eastAsia="" w:cs="Calibri" w:eastAsiaTheme="minorEastAsia" w:cstheme="minorAscii"/>
        </w:rPr>
        <w:t>Second Planning project</w:t>
      </w:r>
      <w:r w:rsidRPr="43A90F1D" w:rsidR="73C92761">
        <w:rPr>
          <w:rFonts w:eastAsia="" w:cs="Calibri" w:eastAsiaTheme="minorEastAsia" w:cstheme="minorAscii"/>
        </w:rPr>
        <w:t xml:space="preserve">- </w:t>
      </w:r>
      <w:r w:rsidRPr="43A90F1D" w:rsidR="7C7B7444">
        <w:rPr>
          <w:rFonts w:eastAsia="" w:cs="Calibri" w:eastAsiaTheme="minorEastAsia" w:cstheme="minorAscii"/>
        </w:rPr>
        <w:t>O</w:t>
      </w:r>
      <w:r w:rsidRPr="43A90F1D" w:rsidR="73C92761">
        <w:rPr>
          <w:rFonts w:eastAsia="" w:cs="Calibri" w:eastAsiaTheme="minorEastAsia" w:cstheme="minorAscii"/>
        </w:rPr>
        <w:t xml:space="preserve">ne of the objectives will </w:t>
      </w:r>
      <w:r w:rsidRPr="43A90F1D" w:rsidR="73C92761">
        <w:rPr>
          <w:rFonts w:eastAsia="" w:cs="Calibri" w:eastAsiaTheme="minorEastAsia" w:cstheme="minorAscii"/>
        </w:rPr>
        <w:t>be carried</w:t>
      </w:r>
      <w:r w:rsidRPr="43A90F1D" w:rsidR="73C92761">
        <w:rPr>
          <w:rFonts w:eastAsia="" w:cs="Calibri" w:eastAsiaTheme="minorEastAsia" w:cstheme="minorAscii"/>
        </w:rPr>
        <w:t xml:space="preserve"> over to the next one</w:t>
      </w:r>
      <w:r w:rsidRPr="43A90F1D" w:rsidR="7C7B7444">
        <w:rPr>
          <w:rFonts w:eastAsia="" w:cs="Calibri" w:eastAsiaTheme="minorEastAsia" w:cstheme="minorAscii"/>
        </w:rPr>
        <w:t xml:space="preserve"> from our previous plan</w:t>
      </w:r>
      <w:r w:rsidRPr="43A90F1D" w:rsidR="00C750A5">
        <w:rPr>
          <w:rFonts w:eastAsia="" w:cs="Calibri" w:eastAsiaTheme="minorEastAsia" w:cstheme="minorAscii"/>
        </w:rPr>
        <w:t>.</w:t>
      </w:r>
      <w:r w:rsidRPr="43A90F1D" w:rsidR="00C750A5">
        <w:rPr>
          <w:rFonts w:eastAsia="" w:cs="Calibri" w:eastAsiaTheme="minorEastAsia" w:cstheme="minorAscii"/>
        </w:rPr>
        <w:t xml:space="preserve"> </w:t>
      </w:r>
      <w:r w:rsidRPr="43A90F1D" w:rsidR="73C92761">
        <w:rPr>
          <w:rFonts w:eastAsia="" w:cs="Calibri" w:eastAsiaTheme="minorEastAsia" w:cstheme="minorAscii"/>
        </w:rPr>
        <w:t>One of the four categories of work, to ensure homelessness is a one</w:t>
      </w:r>
      <w:r w:rsidRPr="43A90F1D" w:rsidR="7C7B7444">
        <w:rPr>
          <w:rFonts w:eastAsia="" w:cs="Calibri" w:eastAsiaTheme="minorEastAsia" w:cstheme="minorAscii"/>
        </w:rPr>
        <w:t>-</w:t>
      </w:r>
      <w:r w:rsidRPr="43A90F1D" w:rsidR="73C92761">
        <w:rPr>
          <w:rFonts w:eastAsia="" w:cs="Calibri" w:eastAsiaTheme="minorEastAsia" w:cstheme="minorAscii"/>
        </w:rPr>
        <w:t xml:space="preserve">time experience. This is consistent with the state and federal plans as well. What this means is </w:t>
      </w:r>
      <w:r w:rsidRPr="43A90F1D" w:rsidR="4E6B614F">
        <w:rPr>
          <w:rFonts w:eastAsia="" w:cs="Calibri" w:eastAsiaTheme="minorEastAsia" w:cstheme="minorAscii"/>
        </w:rPr>
        <w:t xml:space="preserve">that we will see who is </w:t>
      </w:r>
      <w:r w:rsidRPr="43A90F1D" w:rsidR="5AF49B6D">
        <w:rPr>
          <w:rFonts w:eastAsia="" w:cs="Calibri" w:eastAsiaTheme="minorEastAsia" w:cstheme="minorAscii"/>
        </w:rPr>
        <w:t>homeless</w:t>
      </w:r>
      <w:r w:rsidRPr="43A90F1D" w:rsidR="4E6B614F">
        <w:rPr>
          <w:rFonts w:eastAsia="" w:cs="Calibri" w:eastAsiaTheme="minorEastAsia" w:cstheme="minorAscii"/>
        </w:rPr>
        <w:t xml:space="preserve"> in </w:t>
      </w:r>
      <w:r w:rsidRPr="43A90F1D" w:rsidR="5AF49B6D">
        <w:rPr>
          <w:rFonts w:eastAsia="" w:cs="Calibri" w:eastAsiaTheme="minorEastAsia" w:cstheme="minorAscii"/>
        </w:rPr>
        <w:t>Muskegon County</w:t>
      </w:r>
      <w:r w:rsidRPr="43A90F1D" w:rsidR="4E6B614F">
        <w:rPr>
          <w:rFonts w:eastAsia="" w:cs="Calibri" w:eastAsiaTheme="minorEastAsia" w:cstheme="minorAscii"/>
        </w:rPr>
        <w:t xml:space="preserve">, </w:t>
      </w:r>
      <w:r w:rsidRPr="43A90F1D" w:rsidR="7C7B7444">
        <w:rPr>
          <w:rFonts w:eastAsia="" w:cs="Calibri" w:eastAsiaTheme="minorEastAsia" w:cstheme="minorAscii"/>
        </w:rPr>
        <w:t xml:space="preserve">and </w:t>
      </w:r>
      <w:r w:rsidRPr="43A90F1D" w:rsidR="4E6B614F">
        <w:rPr>
          <w:rFonts w:eastAsia="" w:cs="Calibri" w:eastAsiaTheme="minorEastAsia" w:cstheme="minorAscii"/>
        </w:rPr>
        <w:t xml:space="preserve">data has improved vastly over time. </w:t>
      </w:r>
      <w:r w:rsidRPr="43A90F1D" w:rsidR="2C08E4D4">
        <w:rPr>
          <w:rFonts w:eastAsia="" w:cs="Calibri" w:eastAsiaTheme="minorEastAsia" w:cstheme="minorAscii"/>
        </w:rPr>
        <w:t xml:space="preserve">There has been </w:t>
      </w:r>
      <w:r w:rsidRPr="43A90F1D" w:rsidR="5AF49B6D">
        <w:rPr>
          <w:rFonts w:eastAsia="" w:cs="Calibri" w:eastAsiaTheme="minorEastAsia" w:cstheme="minorAscii"/>
        </w:rPr>
        <w:t>a</w:t>
      </w:r>
      <w:r w:rsidRPr="43A90F1D" w:rsidR="2C08E4D4">
        <w:rPr>
          <w:rFonts w:eastAsia="" w:cs="Calibri" w:eastAsiaTheme="minorEastAsia" w:cstheme="minorAscii"/>
        </w:rPr>
        <w:t xml:space="preserve"> big uptick in the </w:t>
      </w:r>
      <w:r w:rsidRPr="43A90F1D" w:rsidR="6D19644F">
        <w:rPr>
          <w:rFonts w:eastAsia="" w:cs="Calibri" w:eastAsiaTheme="minorEastAsia" w:cstheme="minorAscii"/>
        </w:rPr>
        <w:t>number</w:t>
      </w:r>
      <w:r w:rsidRPr="43A90F1D" w:rsidR="2C08E4D4">
        <w:rPr>
          <w:rFonts w:eastAsia="" w:cs="Calibri" w:eastAsiaTheme="minorEastAsia" w:cstheme="minorAscii"/>
        </w:rPr>
        <w:t xml:space="preserve"> of those who are experiencing homelessness. This is due to either </w:t>
      </w:r>
      <w:r w:rsidRPr="43A90F1D" w:rsidR="2C08E4D4">
        <w:rPr>
          <w:rFonts w:eastAsia="" w:cs="Calibri" w:eastAsiaTheme="minorEastAsia" w:cstheme="minorAscii"/>
        </w:rPr>
        <w:t>a lot</w:t>
      </w:r>
      <w:r w:rsidRPr="43A90F1D" w:rsidR="2C08E4D4">
        <w:rPr>
          <w:rFonts w:eastAsia="" w:cs="Calibri" w:eastAsiaTheme="minorEastAsia" w:cstheme="minorAscii"/>
        </w:rPr>
        <w:t xml:space="preserve"> more people experiencing homelessness or the data collections improvement</w:t>
      </w:r>
      <w:r w:rsidRPr="43A90F1D" w:rsidR="7C7B7444">
        <w:rPr>
          <w:rFonts w:eastAsia="" w:cs="Calibri" w:eastAsiaTheme="minorEastAsia" w:cstheme="minorAscii"/>
        </w:rPr>
        <w:t xml:space="preserve"> overall</w:t>
      </w:r>
      <w:r w:rsidRPr="43A90F1D" w:rsidR="2C08E4D4">
        <w:rPr>
          <w:rFonts w:eastAsia="" w:cs="Calibri" w:eastAsiaTheme="minorEastAsia" w:cstheme="minorAscii"/>
        </w:rPr>
        <w:t xml:space="preserve">. </w:t>
      </w:r>
      <w:r w:rsidRPr="43A90F1D" w:rsidR="77BAA250">
        <w:rPr>
          <w:rFonts w:eastAsia="" w:cs="Calibri" w:eastAsiaTheme="minorEastAsia" w:cstheme="minorAscii"/>
        </w:rPr>
        <w:t>Through this process, the goal is to be able to see w</w:t>
      </w:r>
      <w:r w:rsidRPr="43A90F1D" w:rsidR="2C08E4D4">
        <w:rPr>
          <w:rFonts w:eastAsia="" w:cs="Calibri" w:eastAsiaTheme="minorEastAsia" w:cstheme="minorAscii"/>
        </w:rPr>
        <w:t xml:space="preserve">hat housing opportunities </w:t>
      </w:r>
      <w:r w:rsidRPr="43A90F1D" w:rsidR="7A26011F">
        <w:rPr>
          <w:rFonts w:eastAsia="" w:cs="Calibri" w:eastAsiaTheme="minorEastAsia" w:cstheme="minorAscii"/>
        </w:rPr>
        <w:t>we have</w:t>
      </w:r>
      <w:r w:rsidRPr="43A90F1D" w:rsidR="2C08E4D4">
        <w:rPr>
          <w:rFonts w:eastAsia="" w:cs="Calibri" w:eastAsiaTheme="minorEastAsia" w:cstheme="minorAscii"/>
        </w:rPr>
        <w:t xml:space="preserve"> </w:t>
      </w:r>
      <w:r w:rsidRPr="43A90F1D" w:rsidR="5AF49B6D">
        <w:rPr>
          <w:rFonts w:eastAsia="" w:cs="Calibri" w:eastAsiaTheme="minorEastAsia" w:cstheme="minorAscii"/>
        </w:rPr>
        <w:t>available</w:t>
      </w:r>
      <w:r w:rsidRPr="43A90F1D" w:rsidR="2C08E4D4">
        <w:rPr>
          <w:rFonts w:eastAsia="" w:cs="Calibri" w:eastAsiaTheme="minorEastAsia" w:cstheme="minorAscii"/>
        </w:rPr>
        <w:t xml:space="preserve"> that </w:t>
      </w:r>
      <w:r w:rsidRPr="43A90F1D" w:rsidR="6B8368B6">
        <w:rPr>
          <w:rFonts w:eastAsia="" w:cs="Calibri" w:eastAsiaTheme="minorEastAsia" w:cstheme="minorAscii"/>
        </w:rPr>
        <w:t>meet</w:t>
      </w:r>
      <w:r w:rsidRPr="43A90F1D" w:rsidR="2C08E4D4">
        <w:rPr>
          <w:rFonts w:eastAsia="" w:cs="Calibri" w:eastAsiaTheme="minorEastAsia" w:cstheme="minorAscii"/>
        </w:rPr>
        <w:t xml:space="preserve"> the needs of those who are struggling. The level of services will also </w:t>
      </w:r>
      <w:r w:rsidRPr="43A90F1D" w:rsidR="2C08E4D4">
        <w:rPr>
          <w:rFonts w:eastAsia="" w:cs="Calibri" w:eastAsiaTheme="minorEastAsia" w:cstheme="minorAscii"/>
        </w:rPr>
        <w:t xml:space="preserve">be </w:t>
      </w:r>
      <w:r w:rsidRPr="43A90F1D" w:rsidR="5AF49B6D">
        <w:rPr>
          <w:rFonts w:eastAsia="" w:cs="Calibri" w:eastAsiaTheme="minorEastAsia" w:cstheme="minorAscii"/>
        </w:rPr>
        <w:t>considered</w:t>
      </w:r>
      <w:r w:rsidRPr="43A90F1D" w:rsidR="2C08E4D4">
        <w:rPr>
          <w:rFonts w:eastAsia="" w:cs="Calibri" w:eastAsiaTheme="minorEastAsia" w:cstheme="minorAscii"/>
        </w:rPr>
        <w:t xml:space="preserve"> so they can ensure stability. </w:t>
      </w:r>
      <w:r w:rsidRPr="43A90F1D" w:rsidR="5AF49B6D">
        <w:rPr>
          <w:rFonts w:eastAsia="" w:cs="Calibri" w:eastAsiaTheme="minorEastAsia" w:cstheme="minorAscii"/>
        </w:rPr>
        <w:t xml:space="preserve">Muskegon County </w:t>
      </w:r>
      <w:r w:rsidRPr="43A90F1D" w:rsidR="5AF49B6D">
        <w:rPr>
          <w:rFonts w:eastAsia="" w:cs="Calibri" w:eastAsiaTheme="minorEastAsia" w:cstheme="minorAscii"/>
        </w:rPr>
        <w:t>was recently awarded</w:t>
      </w:r>
      <w:r w:rsidRPr="43A90F1D" w:rsidR="5AF49B6D">
        <w:rPr>
          <w:rFonts w:eastAsia="" w:cs="Calibri" w:eastAsiaTheme="minorEastAsia" w:cstheme="minorAscii"/>
        </w:rPr>
        <w:t xml:space="preserve"> around $700,000 to use towards our community. All agencies will need to work together to best </w:t>
      </w:r>
      <w:r w:rsidRPr="43A90F1D" w:rsidR="5AF49B6D">
        <w:rPr>
          <w:rFonts w:eastAsia="" w:cs="Calibri" w:eastAsiaTheme="minorEastAsia" w:cstheme="minorAscii"/>
        </w:rPr>
        <w:t>allocate</w:t>
      </w:r>
      <w:r w:rsidRPr="43A90F1D" w:rsidR="5AF49B6D">
        <w:rPr>
          <w:rFonts w:eastAsia="" w:cs="Calibri" w:eastAsiaTheme="minorEastAsia" w:cstheme="minorAscii"/>
        </w:rPr>
        <w:t xml:space="preserve"> and take advantage of what services </w:t>
      </w:r>
      <w:r w:rsidRPr="43A90F1D" w:rsidR="35BE108F">
        <w:rPr>
          <w:rFonts w:eastAsia="" w:cs="Calibri" w:eastAsiaTheme="minorEastAsia" w:cstheme="minorAscii"/>
        </w:rPr>
        <w:t>are</w:t>
      </w:r>
      <w:r w:rsidRPr="43A90F1D" w:rsidR="5AF49B6D">
        <w:rPr>
          <w:rFonts w:eastAsia="" w:cs="Calibri" w:eastAsiaTheme="minorEastAsia" w:cstheme="minorAscii"/>
        </w:rPr>
        <w:t xml:space="preserve"> already in our community. </w:t>
      </w:r>
    </w:p>
    <w:p w:rsidRPr="00AF70D4" w:rsidR="00AF70D4" w:rsidP="00AF70D4" w:rsidRDefault="00AF70D4" w14:paraId="0C7F25BE" w14:textId="42DE2D69">
      <w:pPr>
        <w:pStyle w:val="ListParagraph"/>
        <w:numPr>
          <w:ilvl w:val="2"/>
          <w:numId w:val="5"/>
        </w:numPr>
        <w:spacing w:after="0"/>
      </w:pPr>
      <w:r>
        <w:rPr>
          <w:rFonts w:eastAsiaTheme="minorEastAsia" w:cstheme="minorHAnsi"/>
        </w:rPr>
        <w:t>One item being that we need to better explain the coordinated entry system</w:t>
      </w:r>
      <w:r w:rsidR="005C7C15">
        <w:rPr>
          <w:rFonts w:eastAsiaTheme="minorEastAsia" w:cstheme="minorHAnsi"/>
        </w:rPr>
        <w:t xml:space="preserve"> among agencies who should be using it. </w:t>
      </w:r>
    </w:p>
    <w:p w:rsidRPr="00054F15" w:rsidR="00AF70D4" w:rsidP="00AF70D4" w:rsidRDefault="00054F15" w14:paraId="550D5FC1" w14:textId="2DA770A3">
      <w:pPr>
        <w:pStyle w:val="ListParagraph"/>
        <w:numPr>
          <w:ilvl w:val="2"/>
          <w:numId w:val="5"/>
        </w:numPr>
        <w:spacing w:after="0"/>
        <w:rPr/>
      </w:pPr>
      <w:r w:rsidRPr="43A90F1D" w:rsidR="73C8E7E3">
        <w:rPr>
          <w:rFonts w:eastAsia="" w:cs="Calibri" w:eastAsiaTheme="minorEastAsia" w:cstheme="minorAscii"/>
        </w:rPr>
        <w:t xml:space="preserve">Simple </w:t>
      </w:r>
      <w:r w:rsidRPr="43A90F1D" w:rsidR="2D4849EC">
        <w:rPr>
          <w:rFonts w:eastAsia="" w:cs="Calibri" w:eastAsiaTheme="minorEastAsia" w:cstheme="minorAscii"/>
        </w:rPr>
        <w:t>breakdowns</w:t>
      </w:r>
      <w:r w:rsidRPr="43A90F1D" w:rsidR="73C8E7E3">
        <w:rPr>
          <w:rFonts w:eastAsia="" w:cs="Calibri" w:eastAsiaTheme="minorEastAsia" w:cstheme="minorAscii"/>
        </w:rPr>
        <w:t xml:space="preserve"> of programs to better understand how to explain the approach that needs to </w:t>
      </w:r>
      <w:r w:rsidRPr="43A90F1D" w:rsidR="73C8E7E3">
        <w:rPr>
          <w:rFonts w:eastAsia="" w:cs="Calibri" w:eastAsiaTheme="minorEastAsia" w:cstheme="minorAscii"/>
        </w:rPr>
        <w:t>be taken</w:t>
      </w:r>
      <w:r w:rsidRPr="43A90F1D" w:rsidR="73C8E7E3">
        <w:rPr>
          <w:rFonts w:eastAsia="" w:cs="Calibri" w:eastAsiaTheme="minorEastAsia" w:cstheme="minorAscii"/>
        </w:rPr>
        <w:t>. Things like Rapid re</w:t>
      </w:r>
      <w:r w:rsidRPr="43A90F1D" w:rsidR="4CB98D70">
        <w:rPr>
          <w:rFonts w:eastAsia="" w:cs="Calibri" w:eastAsiaTheme="minorEastAsia" w:cstheme="minorAscii"/>
        </w:rPr>
        <w:t>-</w:t>
      </w:r>
      <w:r w:rsidRPr="43A90F1D" w:rsidR="73C8E7E3">
        <w:rPr>
          <w:rFonts w:eastAsia="" w:cs="Calibri" w:eastAsiaTheme="minorEastAsia" w:cstheme="minorAscii"/>
        </w:rPr>
        <w:t xml:space="preserve">housing, </w:t>
      </w:r>
      <w:r w:rsidRPr="43A90F1D" w:rsidR="4CB98D70">
        <w:rPr>
          <w:rFonts w:eastAsia="" w:cs="Calibri" w:eastAsiaTheme="minorEastAsia" w:cstheme="minorAscii"/>
        </w:rPr>
        <w:t>P</w:t>
      </w:r>
      <w:r w:rsidRPr="43A90F1D" w:rsidR="73C8E7E3">
        <w:rPr>
          <w:rFonts w:eastAsia="" w:cs="Calibri" w:eastAsiaTheme="minorEastAsia" w:cstheme="minorAscii"/>
        </w:rPr>
        <w:t xml:space="preserve">ermanent </w:t>
      </w:r>
      <w:r w:rsidRPr="43A90F1D" w:rsidR="4CB98D70">
        <w:rPr>
          <w:rFonts w:eastAsia="" w:cs="Calibri" w:eastAsiaTheme="minorEastAsia" w:cstheme="minorAscii"/>
        </w:rPr>
        <w:t>S</w:t>
      </w:r>
      <w:r w:rsidRPr="43A90F1D" w:rsidR="73C8E7E3">
        <w:rPr>
          <w:rFonts w:eastAsia="" w:cs="Calibri" w:eastAsiaTheme="minorEastAsia" w:cstheme="minorAscii"/>
        </w:rPr>
        <w:t xml:space="preserve">upportive </w:t>
      </w:r>
      <w:r w:rsidRPr="43A90F1D" w:rsidR="4CB98D70">
        <w:rPr>
          <w:rFonts w:eastAsia="" w:cs="Calibri" w:eastAsiaTheme="minorEastAsia" w:cstheme="minorAscii"/>
        </w:rPr>
        <w:t>H</w:t>
      </w:r>
      <w:r w:rsidRPr="43A90F1D" w:rsidR="73C8E7E3">
        <w:rPr>
          <w:rFonts w:eastAsia="" w:cs="Calibri" w:eastAsiaTheme="minorEastAsia" w:cstheme="minorAscii"/>
        </w:rPr>
        <w:t xml:space="preserve">ousing. </w:t>
      </w:r>
    </w:p>
    <w:p w:rsidRPr="00620734" w:rsidR="00054F15" w:rsidP="00AF70D4" w:rsidRDefault="00054F15" w14:paraId="54918F39" w14:textId="5F0E5DBF">
      <w:pPr>
        <w:pStyle w:val="ListParagraph"/>
        <w:numPr>
          <w:ilvl w:val="2"/>
          <w:numId w:val="5"/>
        </w:numPr>
        <w:spacing w:after="0"/>
        <w:rPr/>
      </w:pPr>
      <w:r w:rsidRPr="43A90F1D" w:rsidR="49F1286F">
        <w:rPr>
          <w:rFonts w:eastAsia="" w:cs="Calibri" w:eastAsiaTheme="minorEastAsia" w:cstheme="minorAscii"/>
        </w:rPr>
        <w:t>To</w:t>
      </w:r>
      <w:r w:rsidRPr="43A90F1D" w:rsidR="73C8E7E3">
        <w:rPr>
          <w:rFonts w:eastAsia="" w:cs="Calibri" w:eastAsiaTheme="minorEastAsia" w:cstheme="minorAscii"/>
        </w:rPr>
        <w:t xml:space="preserve"> address homelessness </w:t>
      </w:r>
      <w:r w:rsidRPr="43A90F1D" w:rsidR="68BAAFF9">
        <w:rPr>
          <w:rFonts w:eastAsia="" w:cs="Calibri" w:eastAsiaTheme="minorEastAsia" w:cstheme="minorAscii"/>
        </w:rPr>
        <w:t>over</w:t>
      </w:r>
      <w:r w:rsidRPr="43A90F1D" w:rsidR="73C8E7E3">
        <w:rPr>
          <w:rFonts w:eastAsia="" w:cs="Calibri" w:eastAsiaTheme="minorEastAsia" w:cstheme="minorAscii"/>
        </w:rPr>
        <w:t xml:space="preserve"> the next five years, what level of production of housing and services </w:t>
      </w:r>
      <w:r w:rsidRPr="43A90F1D" w:rsidR="68BAAFF9">
        <w:rPr>
          <w:rFonts w:eastAsia="" w:cs="Calibri" w:eastAsiaTheme="minorEastAsia" w:cstheme="minorAscii"/>
        </w:rPr>
        <w:t xml:space="preserve">do we need to </w:t>
      </w:r>
      <w:r w:rsidRPr="43A90F1D" w:rsidR="68BAAFF9">
        <w:rPr>
          <w:rFonts w:eastAsia="" w:cs="Calibri" w:eastAsiaTheme="minorEastAsia" w:cstheme="minorAscii"/>
        </w:rPr>
        <w:t>look into</w:t>
      </w:r>
      <w:r w:rsidRPr="43A90F1D" w:rsidR="68BAAFF9">
        <w:rPr>
          <w:rFonts w:eastAsia="" w:cs="Calibri" w:eastAsiaTheme="minorEastAsia" w:cstheme="minorAscii"/>
        </w:rPr>
        <w:t xml:space="preserve"> to make it all possible</w:t>
      </w:r>
      <w:r w:rsidRPr="43A90F1D" w:rsidR="4CB98D70">
        <w:rPr>
          <w:rFonts w:eastAsia="" w:cs="Calibri" w:eastAsiaTheme="minorEastAsia" w:cstheme="minorAscii"/>
        </w:rPr>
        <w:t xml:space="preserve">? </w:t>
      </w:r>
      <w:r w:rsidRPr="43A90F1D" w:rsidR="68BAAFF9">
        <w:rPr>
          <w:rFonts w:eastAsia="" w:cs="Calibri" w:eastAsiaTheme="minorEastAsia" w:cstheme="minorAscii"/>
        </w:rPr>
        <w:t>How can we bring in more resources to address homelessness</w:t>
      </w:r>
      <w:r w:rsidRPr="43A90F1D" w:rsidR="4CB98D70">
        <w:rPr>
          <w:rFonts w:eastAsia="" w:cs="Calibri" w:eastAsiaTheme="minorEastAsia" w:cstheme="minorAscii"/>
        </w:rPr>
        <w:t xml:space="preserve">? </w:t>
      </w:r>
    </w:p>
    <w:p w:rsidRPr="000C6D97" w:rsidR="00620734" w:rsidP="00476678" w:rsidRDefault="00620734" w14:paraId="54483D18" w14:textId="56A36F92">
      <w:pPr>
        <w:pStyle w:val="ListParagraph"/>
        <w:numPr>
          <w:ilvl w:val="2"/>
          <w:numId w:val="5"/>
        </w:numPr>
        <w:spacing w:after="0"/>
        <w:rPr/>
      </w:pPr>
      <w:r w:rsidRPr="43A90F1D" w:rsidR="00620734">
        <w:rPr>
          <w:rFonts w:eastAsia="" w:cs="Calibri" w:eastAsiaTheme="minorEastAsia" w:cstheme="minorAscii"/>
        </w:rPr>
        <w:t xml:space="preserve">John Peterson spoke on the process of developers when they intended to </w:t>
      </w:r>
      <w:r w:rsidRPr="43A90F1D" w:rsidR="005E662F">
        <w:rPr>
          <w:rFonts w:eastAsia="" w:cs="Calibri" w:eastAsiaTheme="minorEastAsia" w:cstheme="minorAscii"/>
        </w:rPr>
        <w:t>include</w:t>
      </w:r>
      <w:r w:rsidRPr="43A90F1D" w:rsidR="00620734">
        <w:rPr>
          <w:rFonts w:eastAsia="" w:cs="Calibri" w:eastAsiaTheme="minorEastAsia" w:cstheme="minorAscii"/>
        </w:rPr>
        <w:t xml:space="preserve"> </w:t>
      </w:r>
      <w:r w:rsidRPr="43A90F1D" w:rsidR="00442C97">
        <w:rPr>
          <w:rFonts w:eastAsia="" w:cs="Calibri" w:eastAsiaTheme="minorEastAsia" w:cstheme="minorAscii"/>
        </w:rPr>
        <w:t>PSH (</w:t>
      </w:r>
      <w:r w:rsidRPr="43A90F1D" w:rsidR="00D43E67">
        <w:rPr>
          <w:rFonts w:eastAsia="" w:cs="Calibri" w:eastAsiaTheme="minorEastAsia" w:cstheme="minorAscii"/>
        </w:rPr>
        <w:t>Permanent Supportive Housing)</w:t>
      </w:r>
      <w:r w:rsidRPr="43A90F1D" w:rsidR="00620734">
        <w:rPr>
          <w:rFonts w:eastAsia="" w:cs="Calibri" w:eastAsiaTheme="minorEastAsia" w:cstheme="minorAscii"/>
        </w:rPr>
        <w:t xml:space="preserve"> </w:t>
      </w:r>
      <w:r w:rsidRPr="43A90F1D" w:rsidR="0084689C">
        <w:rPr>
          <w:rFonts w:eastAsia="" w:cs="Calibri" w:eastAsiaTheme="minorEastAsia" w:cstheme="minorAscii"/>
        </w:rPr>
        <w:t>LIHTC (</w:t>
      </w:r>
      <w:r w:rsidRPr="43A90F1D" w:rsidR="00D43E67">
        <w:rPr>
          <w:rFonts w:eastAsia="" w:cs="Calibri" w:eastAsiaTheme="minorEastAsia" w:cstheme="minorAscii"/>
        </w:rPr>
        <w:t>Low-income Housing Tax Credit)</w:t>
      </w:r>
      <w:r w:rsidRPr="43A90F1D" w:rsidR="00620734">
        <w:rPr>
          <w:rFonts w:eastAsia="" w:cs="Calibri" w:eastAsiaTheme="minorEastAsia" w:cstheme="minorAscii"/>
        </w:rPr>
        <w:t xml:space="preserve"> unit</w:t>
      </w:r>
      <w:r w:rsidRPr="43A90F1D" w:rsidR="00D43E67">
        <w:rPr>
          <w:rFonts w:eastAsia="" w:cs="Calibri" w:eastAsiaTheme="minorEastAsia" w:cstheme="minorAscii"/>
        </w:rPr>
        <w:t>s</w:t>
      </w:r>
      <w:r w:rsidRPr="43A90F1D" w:rsidR="00620734">
        <w:rPr>
          <w:rFonts w:eastAsia="" w:cs="Calibri" w:eastAsiaTheme="minorEastAsia" w:cstheme="minorAscii"/>
        </w:rPr>
        <w:t xml:space="preserve"> in new housing developments. The CoC </w:t>
      </w:r>
      <w:r w:rsidRPr="43A90F1D" w:rsidR="005E662F">
        <w:rPr>
          <w:rFonts w:eastAsia="" w:cs="Calibri" w:eastAsiaTheme="minorEastAsia" w:cstheme="minorAscii"/>
        </w:rPr>
        <w:t>must</w:t>
      </w:r>
      <w:r w:rsidRPr="43A90F1D" w:rsidR="00620734">
        <w:rPr>
          <w:rFonts w:eastAsia="" w:cs="Calibri" w:eastAsiaTheme="minorEastAsia" w:cstheme="minorAscii"/>
        </w:rPr>
        <w:t xml:space="preserve"> </w:t>
      </w:r>
      <w:r w:rsidRPr="43A90F1D" w:rsidR="005E662F">
        <w:rPr>
          <w:rFonts w:eastAsia="" w:cs="Calibri" w:eastAsiaTheme="minorEastAsia" w:cstheme="minorAscii"/>
        </w:rPr>
        <w:t xml:space="preserve">officially sign off on the project that it will target priority populations. </w:t>
      </w:r>
      <w:r w:rsidRPr="43A90F1D" w:rsidR="003416A3">
        <w:rPr>
          <w:rFonts w:eastAsia="" w:cs="Calibri" w:eastAsiaTheme="minorEastAsia" w:cstheme="minorAscii"/>
        </w:rPr>
        <w:t xml:space="preserve">PBV </w:t>
      </w:r>
      <w:r w:rsidRPr="43A90F1D" w:rsidR="72D53951">
        <w:rPr>
          <w:rFonts w:eastAsia="" w:cs="Calibri" w:eastAsiaTheme="minorEastAsia" w:cstheme="minorAscii"/>
        </w:rPr>
        <w:t>comes</w:t>
      </w:r>
      <w:r w:rsidRPr="43A90F1D" w:rsidR="00D63A0E">
        <w:rPr>
          <w:rFonts w:eastAsia="" w:cs="Calibri" w:eastAsiaTheme="minorEastAsia" w:cstheme="minorAscii"/>
        </w:rPr>
        <w:t xml:space="preserve"> from </w:t>
      </w:r>
      <w:r w:rsidRPr="43A90F1D" w:rsidR="00D96F46">
        <w:rPr>
          <w:rFonts w:eastAsia="" w:cs="Calibri" w:eastAsiaTheme="minorEastAsia" w:cstheme="minorAscii"/>
        </w:rPr>
        <w:t xml:space="preserve">the </w:t>
      </w:r>
      <w:r w:rsidRPr="43A90F1D" w:rsidR="00D63A0E">
        <w:rPr>
          <w:rFonts w:eastAsia="" w:cs="Calibri" w:eastAsiaTheme="minorEastAsia" w:cstheme="minorAscii"/>
        </w:rPr>
        <w:t xml:space="preserve">current allotment </w:t>
      </w:r>
      <w:r w:rsidRPr="43A90F1D" w:rsidR="00D96F46">
        <w:rPr>
          <w:rFonts w:eastAsia="" w:cs="Calibri" w:eastAsiaTheme="minorEastAsia" w:cstheme="minorAscii"/>
        </w:rPr>
        <w:t xml:space="preserve">of vouchers </w:t>
      </w:r>
      <w:r w:rsidRPr="43A90F1D" w:rsidR="00D63A0E">
        <w:rPr>
          <w:rFonts w:eastAsia="" w:cs="Calibri" w:eastAsiaTheme="minorEastAsia" w:cstheme="minorAscii"/>
        </w:rPr>
        <w:t xml:space="preserve">and </w:t>
      </w:r>
      <w:r w:rsidRPr="43A90F1D" w:rsidR="00D63A0E">
        <w:rPr>
          <w:rFonts w:eastAsia="" w:cs="Calibri" w:eastAsiaTheme="minorEastAsia" w:cstheme="minorAscii"/>
        </w:rPr>
        <w:t>are not considered</w:t>
      </w:r>
      <w:r w:rsidRPr="43A90F1D" w:rsidR="00D63A0E">
        <w:rPr>
          <w:rFonts w:eastAsia="" w:cs="Calibri" w:eastAsiaTheme="minorEastAsia" w:cstheme="minorAscii"/>
        </w:rPr>
        <w:t xml:space="preserve"> new </w:t>
      </w:r>
      <w:r w:rsidRPr="43A90F1D" w:rsidR="00D63A0E">
        <w:rPr>
          <w:rFonts w:eastAsia="" w:cs="Calibri" w:eastAsiaTheme="minorEastAsia" w:cstheme="minorAscii"/>
        </w:rPr>
        <w:t xml:space="preserve">vouchers. This puts the community at </w:t>
      </w:r>
      <w:r w:rsidRPr="43A90F1D" w:rsidR="00E37B68">
        <w:rPr>
          <w:rFonts w:eastAsia="" w:cs="Calibri" w:eastAsiaTheme="minorEastAsia" w:cstheme="minorAscii"/>
        </w:rPr>
        <w:t>a</w:t>
      </w:r>
      <w:r w:rsidRPr="43A90F1D" w:rsidR="00D63A0E">
        <w:rPr>
          <w:rFonts w:eastAsia="" w:cs="Calibri" w:eastAsiaTheme="minorEastAsia" w:cstheme="minorAscii"/>
        </w:rPr>
        <w:t xml:space="preserve"> disadvantage when vouchers are potentially </w:t>
      </w:r>
      <w:r w:rsidRPr="43A90F1D" w:rsidR="00D63A0E">
        <w:rPr>
          <w:rFonts w:eastAsia="" w:cs="Calibri" w:eastAsiaTheme="minorEastAsia" w:cstheme="minorAscii"/>
        </w:rPr>
        <w:t>being taken</w:t>
      </w:r>
      <w:r w:rsidRPr="43A90F1D" w:rsidR="00D63A0E">
        <w:rPr>
          <w:rFonts w:eastAsia="" w:cs="Calibri" w:eastAsiaTheme="minorEastAsia" w:cstheme="minorAscii"/>
        </w:rPr>
        <w:t xml:space="preserve"> away from those who need them more. </w:t>
      </w:r>
      <w:r w:rsidRPr="43A90F1D" w:rsidR="00D96F46">
        <w:rPr>
          <w:rFonts w:eastAsia="" w:cs="Calibri" w:eastAsiaTheme="minorEastAsia" w:cstheme="minorAscii"/>
        </w:rPr>
        <w:t>In order to</w:t>
      </w:r>
      <w:r w:rsidRPr="43A90F1D" w:rsidR="00D96F46">
        <w:rPr>
          <w:rFonts w:eastAsia="" w:cs="Calibri" w:eastAsiaTheme="minorEastAsia" w:cstheme="minorAscii"/>
        </w:rPr>
        <w:t xml:space="preserve"> </w:t>
      </w:r>
      <w:r w:rsidRPr="43A90F1D" w:rsidR="1EFA9227">
        <w:rPr>
          <w:rFonts w:eastAsia="" w:cs="Calibri" w:eastAsiaTheme="minorEastAsia" w:cstheme="minorAscii"/>
        </w:rPr>
        <w:t>produce</w:t>
      </w:r>
      <w:r w:rsidRPr="43A90F1D" w:rsidR="00476678">
        <w:rPr>
          <w:rFonts w:eastAsia="" w:cs="Calibri" w:eastAsiaTheme="minorEastAsia" w:cstheme="minorAscii"/>
        </w:rPr>
        <w:t xml:space="preserve"> a plan on how many units we will need, a lot of resources will need to </w:t>
      </w:r>
      <w:r w:rsidRPr="43A90F1D" w:rsidR="461C6A91">
        <w:rPr>
          <w:rFonts w:eastAsia="" w:cs="Calibri" w:eastAsiaTheme="minorEastAsia" w:cstheme="minorAscii"/>
        </w:rPr>
        <w:t>come</w:t>
      </w:r>
      <w:r w:rsidRPr="43A90F1D" w:rsidR="00476678">
        <w:rPr>
          <w:rFonts w:eastAsia="" w:cs="Calibri" w:eastAsiaTheme="minorEastAsia" w:cstheme="minorAscii"/>
        </w:rPr>
        <w:t xml:space="preserve"> together, communities have had collaborative efforts to align their resources in a coordinated effort. </w:t>
      </w:r>
    </w:p>
    <w:p w:rsidRPr="004F7D62" w:rsidR="001D4F79" w:rsidP="00476678" w:rsidRDefault="001D4F79" w14:paraId="1BC2C1DF" w14:textId="646F9E1A">
      <w:pPr>
        <w:pStyle w:val="ListParagraph"/>
        <w:numPr>
          <w:ilvl w:val="2"/>
          <w:numId w:val="5"/>
        </w:numPr>
        <w:spacing w:after="0"/>
        <w:rPr/>
      </w:pPr>
      <w:r w:rsidRPr="43A90F1D" w:rsidR="68BAAFF9">
        <w:rPr>
          <w:rFonts w:eastAsia="" w:cs="Calibri" w:eastAsiaTheme="minorEastAsia" w:cstheme="minorAscii"/>
        </w:rPr>
        <w:t xml:space="preserve">Addressing long-term homelessness first will eventually make it </w:t>
      </w:r>
      <w:r w:rsidRPr="43A90F1D" w:rsidR="2288B82D">
        <w:rPr>
          <w:rFonts w:eastAsia="" w:cs="Calibri" w:eastAsiaTheme="minorEastAsia" w:cstheme="minorAscii"/>
        </w:rPr>
        <w:t>possible</w:t>
      </w:r>
      <w:r w:rsidRPr="43A90F1D" w:rsidR="68BAAFF9">
        <w:rPr>
          <w:rFonts w:eastAsia="" w:cs="Calibri" w:eastAsiaTheme="minorEastAsia" w:cstheme="minorAscii"/>
        </w:rPr>
        <w:t xml:space="preserve"> to better address short-term homelessness. </w:t>
      </w:r>
    </w:p>
    <w:p w:rsidRPr="004F7D62" w:rsidR="004F7D62" w:rsidP="00FF30CC" w:rsidRDefault="004F7D62" w14:paraId="5A9E736C" w14:textId="40FD0C35">
      <w:pPr>
        <w:pStyle w:val="ListParagraph"/>
        <w:numPr>
          <w:ilvl w:val="0"/>
          <w:numId w:val="5"/>
        </w:numPr>
        <w:spacing w:after="0"/>
      </w:pPr>
      <w:r w:rsidRPr="000E1FFA">
        <w:rPr>
          <w:rFonts w:eastAsiaTheme="minorEastAsia" w:cstheme="minorHAnsi"/>
          <w:u w:val="single"/>
        </w:rPr>
        <w:t>Grant Updates</w:t>
      </w:r>
      <w:r w:rsidR="0063738D">
        <w:rPr>
          <w:rFonts w:eastAsiaTheme="minorEastAsia" w:cstheme="minorHAnsi"/>
        </w:rPr>
        <w:t>-</w:t>
      </w:r>
      <w:r w:rsidR="00CF5F22">
        <w:rPr>
          <w:rFonts w:eastAsiaTheme="minorEastAsia" w:cstheme="minorHAnsi"/>
        </w:rPr>
        <w:t>Madison Butler offered an updated, planning grant transferred. H</w:t>
      </w:r>
      <w:r w:rsidR="000E1FFA">
        <w:rPr>
          <w:rFonts w:eastAsiaTheme="minorEastAsia" w:cstheme="minorHAnsi"/>
        </w:rPr>
        <w:t>M</w:t>
      </w:r>
      <w:r w:rsidR="00CF5F22">
        <w:rPr>
          <w:rFonts w:eastAsiaTheme="minorEastAsia" w:cstheme="minorHAnsi"/>
        </w:rPr>
        <w:t xml:space="preserve">IS transferred in sept 2023. </w:t>
      </w:r>
      <w:r w:rsidR="00095B7F">
        <w:rPr>
          <w:rFonts w:eastAsiaTheme="minorEastAsia" w:cstheme="minorHAnsi"/>
        </w:rPr>
        <w:t>June 20</w:t>
      </w:r>
      <w:r w:rsidR="000E1FFA">
        <w:rPr>
          <w:rFonts w:eastAsiaTheme="minorEastAsia" w:cstheme="minorHAnsi"/>
        </w:rPr>
        <w:t>23</w:t>
      </w:r>
      <w:r w:rsidR="00095B7F">
        <w:rPr>
          <w:rFonts w:eastAsiaTheme="minorEastAsia" w:cstheme="minorHAnsi"/>
        </w:rPr>
        <w:t xml:space="preserve"> to </w:t>
      </w:r>
      <w:r w:rsidR="007F174E">
        <w:rPr>
          <w:rFonts w:eastAsiaTheme="minorEastAsia" w:cstheme="minorHAnsi"/>
        </w:rPr>
        <w:t>M</w:t>
      </w:r>
      <w:r w:rsidR="00095B7F">
        <w:rPr>
          <w:rFonts w:eastAsiaTheme="minorEastAsia" w:cstheme="minorHAnsi"/>
        </w:rPr>
        <w:t xml:space="preserve">ay 2024. </w:t>
      </w:r>
    </w:p>
    <w:p w:rsidRPr="000E1FFA" w:rsidR="004F7D62" w:rsidP="004F7D62" w:rsidRDefault="004F7D62" w14:paraId="54C870D9" w14:textId="5DE7C2B4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 w:rsidRPr="000E1FFA">
        <w:rPr>
          <w:rFonts w:eastAsiaTheme="minorEastAsia" w:cstheme="minorHAnsi"/>
          <w:u w:val="single"/>
        </w:rPr>
        <w:t xml:space="preserve">Committee Updates </w:t>
      </w:r>
    </w:p>
    <w:p w:rsidRPr="00B077F7" w:rsidR="004F7D62" w:rsidP="004F7D62" w:rsidRDefault="004F7D62" w14:paraId="289E2740" w14:textId="22CF1984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jc w:val="both"/>
        <w:rPr>
          <w:rFonts w:cstheme="minorHAnsi"/>
        </w:rPr>
      </w:pPr>
      <w:r w:rsidRPr="000E1FFA">
        <w:rPr>
          <w:rFonts w:eastAsiaTheme="minorEastAsia" w:cstheme="minorHAnsi"/>
          <w:u w:val="single"/>
        </w:rPr>
        <w:t>Coordinated Entry</w:t>
      </w:r>
      <w:r w:rsidR="0063738D">
        <w:rPr>
          <w:rFonts w:eastAsiaTheme="minorEastAsia" w:cstheme="minorHAnsi"/>
        </w:rPr>
        <w:t>-</w:t>
      </w:r>
      <w:r w:rsidR="00B318CA">
        <w:rPr>
          <w:rFonts w:eastAsiaTheme="minorEastAsia" w:cstheme="minorHAnsi"/>
        </w:rPr>
        <w:t xml:space="preserve">Brandon Baskin spoke on </w:t>
      </w:r>
      <w:r w:rsidR="007F174E">
        <w:rPr>
          <w:rFonts w:eastAsiaTheme="minorEastAsia" w:cstheme="minorHAnsi"/>
        </w:rPr>
        <w:t>Coordinated</w:t>
      </w:r>
      <w:r w:rsidR="00B318CA">
        <w:rPr>
          <w:rFonts w:eastAsiaTheme="minorEastAsia" w:cstheme="minorHAnsi"/>
        </w:rPr>
        <w:t xml:space="preserve"> Entry, with staff </w:t>
      </w:r>
      <w:r w:rsidR="007F174E">
        <w:rPr>
          <w:rFonts w:eastAsiaTheme="minorEastAsia" w:cstheme="minorHAnsi"/>
        </w:rPr>
        <w:t>turnover</w:t>
      </w:r>
      <w:r w:rsidR="00B318CA">
        <w:rPr>
          <w:rFonts w:eastAsiaTheme="minorEastAsia" w:cstheme="minorHAnsi"/>
        </w:rPr>
        <w:t xml:space="preserve"> and </w:t>
      </w:r>
      <w:r w:rsidR="00E00EEF">
        <w:rPr>
          <w:rFonts w:eastAsiaTheme="minorEastAsia" w:cstheme="minorHAnsi"/>
        </w:rPr>
        <w:t xml:space="preserve">changes, work is slowly improving regarding the Coordinated Entry System. </w:t>
      </w:r>
    </w:p>
    <w:p w:rsidRPr="000E1FFA" w:rsidR="004F7D62" w:rsidP="004F7D62" w:rsidRDefault="004F7D62" w14:paraId="565483BC" w14:textId="04AABF22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jc w:val="both"/>
        <w:rPr>
          <w:rFonts w:cstheme="minorHAnsi"/>
          <w:u w:val="single"/>
        </w:rPr>
      </w:pPr>
      <w:r w:rsidRPr="000E1FFA">
        <w:rPr>
          <w:rFonts w:eastAsiaTheme="minorEastAsia" w:cstheme="minorHAnsi"/>
          <w:u w:val="single"/>
        </w:rPr>
        <w:t>Data</w:t>
      </w:r>
      <w:r w:rsidRPr="000E1FFA" w:rsidR="0063738D">
        <w:rPr>
          <w:rFonts w:eastAsiaTheme="minorEastAsia" w:cstheme="minorHAnsi"/>
          <w:u w:val="single"/>
        </w:rPr>
        <w:t>-</w:t>
      </w:r>
    </w:p>
    <w:p w:rsidRPr="00B077F7" w:rsidR="004F7D62" w:rsidP="43A90F1D" w:rsidRDefault="004F7D62" w14:paraId="06718E8F" w14:textId="372F444E">
      <w:pPr>
        <w:pStyle w:val="Header"/>
        <w:numPr>
          <w:ilvl w:val="2"/>
          <w:numId w:val="5"/>
        </w:numPr>
        <w:tabs>
          <w:tab w:val="clear" w:pos="4680"/>
          <w:tab w:val="clear" w:pos="9360"/>
        </w:tabs>
        <w:jc w:val="both"/>
        <w:rPr>
          <w:rFonts w:cs="Calibri" w:cstheme="minorAscii"/>
        </w:rPr>
      </w:pPr>
      <w:r w:rsidRPr="43A90F1D" w:rsidR="5A40D127">
        <w:rPr>
          <w:rFonts w:cs="Calibri" w:cstheme="minorAscii"/>
          <w:u w:val="single"/>
        </w:rPr>
        <w:t>Longitudinal Systems Analysis (LSA) report</w:t>
      </w:r>
      <w:r w:rsidRPr="43A90F1D" w:rsidR="4F97217B">
        <w:rPr>
          <w:rFonts w:cs="Calibri" w:cstheme="minorAscii"/>
        </w:rPr>
        <w:t>-</w:t>
      </w:r>
      <w:r w:rsidRPr="43A90F1D" w:rsidR="33784790">
        <w:rPr>
          <w:rFonts w:cs="Calibri" w:cstheme="minorAscii"/>
        </w:rPr>
        <w:t>Madison Butler</w:t>
      </w:r>
      <w:r w:rsidRPr="43A90F1D" w:rsidR="43308E1B">
        <w:rPr>
          <w:rFonts w:cs="Calibri" w:cstheme="minorAscii"/>
        </w:rPr>
        <w:t xml:space="preserve"> spoke on </w:t>
      </w:r>
      <w:r w:rsidRPr="43A90F1D" w:rsidR="7D3F452F">
        <w:rPr>
          <w:rFonts w:cs="Calibri" w:cstheme="minorAscii"/>
        </w:rPr>
        <w:t xml:space="preserve">the progress and completion of the Longitudinal Systems Analysis. Officially the report </w:t>
      </w:r>
      <w:r w:rsidRPr="43A90F1D" w:rsidR="7D3F452F">
        <w:rPr>
          <w:rFonts w:cs="Calibri" w:cstheme="minorAscii"/>
        </w:rPr>
        <w:t>was submitted</w:t>
      </w:r>
      <w:r w:rsidRPr="43A90F1D" w:rsidR="7D3F452F">
        <w:rPr>
          <w:rFonts w:cs="Calibri" w:cstheme="minorAscii"/>
        </w:rPr>
        <w:t xml:space="preserve"> with nine ou</w:t>
      </w:r>
      <w:r w:rsidRPr="43A90F1D" w:rsidR="5C2D59F7">
        <w:rPr>
          <w:rFonts w:cs="Calibri" w:cstheme="minorAscii"/>
        </w:rPr>
        <w:t>t</w:t>
      </w:r>
      <w:r w:rsidRPr="43A90F1D" w:rsidR="7D3F452F">
        <w:rPr>
          <w:rFonts w:cs="Calibri" w:cstheme="minorAscii"/>
        </w:rPr>
        <w:t xml:space="preserve"> of the eleven warning flags </w:t>
      </w:r>
      <w:r w:rsidRPr="43A90F1D" w:rsidR="429AF564">
        <w:rPr>
          <w:rFonts w:cs="Calibri" w:cstheme="minorAscii"/>
        </w:rPr>
        <w:t>being</w:t>
      </w:r>
      <w:r w:rsidRPr="43A90F1D" w:rsidR="7D3F452F">
        <w:rPr>
          <w:rFonts w:cs="Calibri" w:cstheme="minorAscii"/>
        </w:rPr>
        <w:t xml:space="preserve"> marked as sufficient to be submitted for the report. </w:t>
      </w:r>
    </w:p>
    <w:p w:rsidRPr="00FF30CC" w:rsidR="004F7D62" w:rsidP="43A90F1D" w:rsidRDefault="004F7D62" w14:paraId="594448E9" w14:textId="3B5CCB80">
      <w:pPr>
        <w:pStyle w:val="Header"/>
        <w:numPr>
          <w:ilvl w:val="2"/>
          <w:numId w:val="5"/>
        </w:numPr>
        <w:tabs>
          <w:tab w:val="clear" w:pos="4680"/>
          <w:tab w:val="clear" w:pos="9360"/>
        </w:tabs>
        <w:jc w:val="both"/>
        <w:rPr>
          <w:rFonts w:cs="Calibri" w:cstheme="minorAscii"/>
        </w:rPr>
      </w:pPr>
      <w:r w:rsidRPr="43A90F1D" w:rsidR="5A40D127">
        <w:rPr>
          <w:rFonts w:cs="Calibri" w:cstheme="minorAscii"/>
          <w:u w:val="single"/>
        </w:rPr>
        <w:t>System Performance Measures (SPM) submission preparation</w:t>
      </w:r>
      <w:r w:rsidRPr="43A90F1D" w:rsidR="7D5955EE">
        <w:rPr>
          <w:rFonts w:cs="Calibri" w:cstheme="minorAscii"/>
        </w:rPr>
        <w:t xml:space="preserve">- </w:t>
      </w:r>
      <w:r w:rsidRPr="43A90F1D" w:rsidR="1673967D">
        <w:rPr>
          <w:rFonts w:cs="Calibri" w:cstheme="minorAscii"/>
        </w:rPr>
        <w:t xml:space="preserve">Diolinda Sali spoke about the upcoming SPM. </w:t>
      </w:r>
      <w:r w:rsidRPr="43A90F1D" w:rsidR="7D3F452F">
        <w:rPr>
          <w:rFonts w:cs="Calibri" w:cstheme="minorAscii"/>
        </w:rPr>
        <w:t>T</w:t>
      </w:r>
      <w:r w:rsidRPr="43A90F1D" w:rsidR="3578FEB3">
        <w:rPr>
          <w:rFonts w:cs="Calibri" w:cstheme="minorAscii"/>
        </w:rPr>
        <w:t>his report is important for the CoC and other agencies because it does play a part in the C</w:t>
      </w:r>
      <w:r w:rsidRPr="43A90F1D" w:rsidR="3B29ECB9">
        <w:rPr>
          <w:rFonts w:cs="Calibri" w:cstheme="minorAscii"/>
        </w:rPr>
        <w:t>o</w:t>
      </w:r>
      <w:r w:rsidRPr="43A90F1D" w:rsidR="3578FEB3">
        <w:rPr>
          <w:rFonts w:cs="Calibri" w:cstheme="minorAscii"/>
        </w:rPr>
        <w:t xml:space="preserve">C program competition and </w:t>
      </w:r>
      <w:r w:rsidRPr="43A90F1D" w:rsidR="0EC36DEE">
        <w:rPr>
          <w:rFonts w:cs="Calibri" w:cstheme="minorAscii"/>
        </w:rPr>
        <w:t>gives</w:t>
      </w:r>
      <w:r w:rsidRPr="43A90F1D" w:rsidR="3578FEB3">
        <w:rPr>
          <w:rFonts w:cs="Calibri" w:cstheme="minorAscii"/>
        </w:rPr>
        <w:t xml:space="preserve"> a broad view </w:t>
      </w:r>
      <w:r w:rsidRPr="43A90F1D" w:rsidR="1F355E28">
        <w:rPr>
          <w:rFonts w:cs="Calibri" w:cstheme="minorAscii"/>
        </w:rPr>
        <w:t>of</w:t>
      </w:r>
      <w:r w:rsidRPr="43A90F1D" w:rsidR="3578FEB3">
        <w:rPr>
          <w:rFonts w:cs="Calibri" w:cstheme="minorAscii"/>
        </w:rPr>
        <w:t xml:space="preserve"> different measurements that will </w:t>
      </w:r>
      <w:r w:rsidRPr="43A90F1D" w:rsidR="3578FEB3">
        <w:rPr>
          <w:rFonts w:cs="Calibri" w:cstheme="minorAscii"/>
        </w:rPr>
        <w:t>be reported</w:t>
      </w:r>
      <w:r w:rsidRPr="43A90F1D" w:rsidR="3578FEB3">
        <w:rPr>
          <w:rFonts w:cs="Calibri" w:cstheme="minorAscii"/>
        </w:rPr>
        <w:t xml:space="preserve"> to HUD. </w:t>
      </w:r>
    </w:p>
    <w:p w:rsidRPr="000E1FFA" w:rsidR="004F7D62" w:rsidP="004F7D62" w:rsidRDefault="004F7D62" w14:paraId="034EBA10" w14:textId="1A5C650C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jc w:val="both"/>
        <w:rPr>
          <w:rFonts w:cstheme="minorHAnsi"/>
          <w:u w:val="single"/>
        </w:rPr>
      </w:pPr>
      <w:r w:rsidRPr="000E1FFA">
        <w:rPr>
          <w:rFonts w:cstheme="minorHAnsi"/>
          <w:u w:val="single"/>
        </w:rPr>
        <w:t>Nominating</w:t>
      </w:r>
      <w:r w:rsidRPr="000E1FFA" w:rsidR="0063738D">
        <w:rPr>
          <w:rFonts w:cstheme="minorHAnsi"/>
          <w:u w:val="single"/>
        </w:rPr>
        <w:t>-</w:t>
      </w:r>
      <w:r w:rsidR="00557DFA">
        <w:rPr>
          <w:rFonts w:cstheme="minorHAnsi"/>
          <w:u w:val="single"/>
        </w:rPr>
        <w:t xml:space="preserve"> </w:t>
      </w:r>
      <w:r w:rsidR="008D71EC">
        <w:rPr>
          <w:rFonts w:cstheme="minorHAnsi"/>
        </w:rPr>
        <w:t>T</w:t>
      </w:r>
      <w:r w:rsidRPr="008D71EC" w:rsidR="00557DFA">
        <w:rPr>
          <w:rFonts w:cstheme="minorHAnsi"/>
        </w:rPr>
        <w:t xml:space="preserve">his has </w:t>
      </w:r>
      <w:proofErr w:type="gramStart"/>
      <w:r w:rsidRPr="008D71EC" w:rsidR="00557DFA">
        <w:rPr>
          <w:rFonts w:cstheme="minorHAnsi"/>
        </w:rPr>
        <w:t>been tabled</w:t>
      </w:r>
      <w:proofErr w:type="gramEnd"/>
      <w:r w:rsidRPr="008D71EC" w:rsidR="00557DFA">
        <w:rPr>
          <w:rFonts w:cstheme="minorHAnsi"/>
        </w:rPr>
        <w:t xml:space="preserve"> since Hillery</w:t>
      </w:r>
      <w:r w:rsidR="008D71EC">
        <w:rPr>
          <w:rFonts w:cstheme="minorHAnsi"/>
        </w:rPr>
        <w:t xml:space="preserve"> Ross</w:t>
      </w:r>
      <w:r w:rsidRPr="008D71EC" w:rsidR="00557DFA">
        <w:rPr>
          <w:rFonts w:cstheme="minorHAnsi"/>
        </w:rPr>
        <w:t xml:space="preserve"> already spoke about nominations</w:t>
      </w:r>
      <w:r w:rsidRPr="008D71EC" w:rsidR="008D71EC">
        <w:rPr>
          <w:rFonts w:cstheme="minorHAnsi"/>
        </w:rPr>
        <w:t xml:space="preserve"> earlier in the meeting. There is currently nothing else to report.</w:t>
      </w:r>
      <w:r w:rsidR="008D71EC">
        <w:rPr>
          <w:rFonts w:cstheme="minorHAnsi"/>
          <w:u w:val="single"/>
        </w:rPr>
        <w:t xml:space="preserve"> </w:t>
      </w:r>
    </w:p>
    <w:p w:rsidRPr="004B726F" w:rsidR="004F7D62" w:rsidP="43A90F1D" w:rsidRDefault="004F7D62" w14:paraId="7E44A777" w14:textId="240B320D">
      <w:pPr>
        <w:pStyle w:val="Header"/>
        <w:numPr>
          <w:ilvl w:val="1"/>
          <w:numId w:val="5"/>
        </w:numPr>
        <w:tabs>
          <w:tab w:val="clear" w:pos="4680"/>
          <w:tab w:val="clear" w:pos="9360"/>
        </w:tabs>
        <w:jc w:val="both"/>
        <w:rPr>
          <w:rFonts w:cs="Calibri" w:cstheme="minorAscii"/>
        </w:rPr>
      </w:pPr>
      <w:r w:rsidRPr="43A90F1D" w:rsidR="5A40D127">
        <w:rPr>
          <w:rFonts w:eastAsia="" w:cs="Calibri" w:eastAsiaTheme="minorEastAsia" w:cstheme="minorAscii"/>
          <w:u w:val="single"/>
        </w:rPr>
        <w:t>Outreach</w:t>
      </w:r>
      <w:r w:rsidRPr="43A90F1D" w:rsidR="1D3C210B">
        <w:rPr>
          <w:rFonts w:eastAsia="" w:cs="Calibri" w:eastAsiaTheme="minorEastAsia" w:cstheme="minorAscii"/>
        </w:rPr>
        <w:t>-</w:t>
      </w:r>
      <w:r w:rsidRPr="43A90F1D" w:rsidR="47CE3B69">
        <w:rPr>
          <w:rFonts w:eastAsia="" w:cs="Calibri" w:eastAsiaTheme="minorEastAsia" w:cstheme="minorAscii"/>
        </w:rPr>
        <w:t>T</w:t>
      </w:r>
      <w:r w:rsidRPr="43A90F1D" w:rsidR="1D3C210B">
        <w:rPr>
          <w:rFonts w:eastAsia="" w:cs="Calibri" w:eastAsiaTheme="minorEastAsia" w:cstheme="minorAscii"/>
        </w:rPr>
        <w:t xml:space="preserve">here has been an overwhelming increase in participation among our Outreach Committee. </w:t>
      </w:r>
      <w:r w:rsidRPr="43A90F1D" w:rsidR="37B6BE05">
        <w:rPr>
          <w:rFonts w:eastAsia="" w:cs="Calibri" w:eastAsiaTheme="minorEastAsia" w:cstheme="minorAscii"/>
        </w:rPr>
        <w:t xml:space="preserve">Currently working on an outreach strategy which will </w:t>
      </w:r>
      <w:r w:rsidRPr="43A90F1D" w:rsidR="37B6BE05">
        <w:rPr>
          <w:rFonts w:eastAsia="" w:cs="Calibri" w:eastAsiaTheme="minorEastAsia" w:cstheme="minorAscii"/>
        </w:rPr>
        <w:t>be imple</w:t>
      </w:r>
      <w:r w:rsidRPr="43A90F1D" w:rsidR="5B36048C">
        <w:rPr>
          <w:rFonts w:eastAsia="" w:cs="Calibri" w:eastAsiaTheme="minorEastAsia" w:cstheme="minorAscii"/>
        </w:rPr>
        <w:t>mented</w:t>
      </w:r>
      <w:r w:rsidRPr="43A90F1D" w:rsidR="7861935D">
        <w:rPr>
          <w:rFonts w:eastAsia="" w:cs="Calibri" w:eastAsiaTheme="minorEastAsia" w:cstheme="minorAscii"/>
        </w:rPr>
        <w:t xml:space="preserve"> soon and put in place after being approved by </w:t>
      </w:r>
      <w:r w:rsidRPr="43A90F1D" w:rsidR="510ED60C">
        <w:rPr>
          <w:rFonts w:eastAsia="" w:cs="Calibri" w:eastAsiaTheme="minorEastAsia" w:cstheme="minorAscii"/>
        </w:rPr>
        <w:t>the Steering</w:t>
      </w:r>
      <w:r w:rsidRPr="43A90F1D" w:rsidR="7861935D">
        <w:rPr>
          <w:rFonts w:eastAsia="" w:cs="Calibri" w:eastAsiaTheme="minorEastAsia" w:cstheme="minorAscii"/>
        </w:rPr>
        <w:t xml:space="preserve"> Committee. </w:t>
      </w:r>
    </w:p>
    <w:p w:rsidRPr="004F7D62" w:rsidR="004F7D62" w:rsidP="43A90F1D" w:rsidRDefault="004F7D62" w14:paraId="2AD96E27" w14:textId="5135FD4F">
      <w:pPr>
        <w:pStyle w:val="Header"/>
        <w:numPr>
          <w:ilvl w:val="2"/>
          <w:numId w:val="5"/>
        </w:numPr>
        <w:tabs>
          <w:tab w:val="clear" w:pos="4680"/>
          <w:tab w:val="clear" w:pos="9360"/>
        </w:tabs>
        <w:jc w:val="both"/>
        <w:rPr>
          <w:rFonts w:cs="Calibri" w:cstheme="minorAscii"/>
        </w:rPr>
      </w:pPr>
      <w:r w:rsidRPr="43A90F1D" w:rsidR="5A40D127">
        <w:rPr>
          <w:rFonts w:eastAsia="" w:cs="Calibri" w:eastAsiaTheme="minorEastAsia" w:cstheme="minorAscii"/>
          <w:u w:val="single"/>
        </w:rPr>
        <w:t>PIT</w:t>
      </w:r>
      <w:r w:rsidRPr="43A90F1D" w:rsidR="5A40D127">
        <w:rPr>
          <w:rFonts w:eastAsia="" w:cs="Calibri" w:eastAsiaTheme="minorEastAsia" w:cstheme="minorAscii"/>
          <w:u w:val="single"/>
        </w:rPr>
        <w:t xml:space="preserve"> Count</w:t>
      </w:r>
      <w:r w:rsidRPr="43A90F1D" w:rsidR="1D3C210B">
        <w:rPr>
          <w:rFonts w:eastAsia="" w:cs="Calibri" w:eastAsiaTheme="minorEastAsia" w:cstheme="minorAscii"/>
        </w:rPr>
        <w:t>-</w:t>
      </w:r>
      <w:r w:rsidRPr="43A90F1D" w:rsidR="3B29ECB9">
        <w:rPr>
          <w:rFonts w:eastAsia="" w:cs="Calibri" w:eastAsiaTheme="minorEastAsia" w:cstheme="minorAscii"/>
        </w:rPr>
        <w:t xml:space="preserve"> </w:t>
      </w:r>
      <w:r w:rsidRPr="43A90F1D" w:rsidR="37B6BE05">
        <w:rPr>
          <w:rFonts w:eastAsia="" w:cs="Calibri" w:eastAsiaTheme="minorEastAsia" w:cstheme="minorAscii"/>
        </w:rPr>
        <w:t>Madison</w:t>
      </w:r>
      <w:r w:rsidRPr="43A90F1D" w:rsidR="7861935D">
        <w:rPr>
          <w:rFonts w:eastAsia="" w:cs="Calibri" w:eastAsiaTheme="minorEastAsia" w:cstheme="minorAscii"/>
        </w:rPr>
        <w:t xml:space="preserve"> Butler</w:t>
      </w:r>
      <w:r w:rsidRPr="43A90F1D" w:rsidR="37B6BE05">
        <w:rPr>
          <w:rFonts w:eastAsia="" w:cs="Calibri" w:eastAsiaTheme="minorEastAsia" w:cstheme="minorAscii"/>
        </w:rPr>
        <w:t xml:space="preserve"> spoke about </w:t>
      </w:r>
      <w:r w:rsidRPr="43A90F1D" w:rsidR="6548A4D9">
        <w:rPr>
          <w:rFonts w:eastAsia="" w:cs="Calibri" w:eastAsiaTheme="minorEastAsia" w:cstheme="minorAscii"/>
        </w:rPr>
        <w:t xml:space="preserve">the 2024 </w:t>
      </w:r>
      <w:r w:rsidRPr="43A90F1D" w:rsidR="37B6BE05">
        <w:rPr>
          <w:rFonts w:eastAsia="" w:cs="Calibri" w:eastAsiaTheme="minorEastAsia" w:cstheme="minorAscii"/>
        </w:rPr>
        <w:t xml:space="preserve">PIT Count. </w:t>
      </w:r>
      <w:r w:rsidRPr="43A90F1D" w:rsidR="6548A4D9">
        <w:rPr>
          <w:rFonts w:eastAsia="" w:cs="Calibri" w:eastAsiaTheme="minorEastAsia" w:cstheme="minorAscii"/>
        </w:rPr>
        <w:t xml:space="preserve">There were </w:t>
      </w:r>
      <w:r w:rsidRPr="43A90F1D" w:rsidR="6548A4D9">
        <w:rPr>
          <w:rFonts w:eastAsia="" w:cs="Calibri" w:eastAsiaTheme="minorEastAsia" w:cstheme="minorAscii"/>
        </w:rPr>
        <w:t>30</w:t>
      </w:r>
      <w:r w:rsidRPr="43A90F1D" w:rsidR="6548A4D9">
        <w:rPr>
          <w:rFonts w:eastAsia="" w:cs="Calibri" w:eastAsiaTheme="minorEastAsia" w:cstheme="minorAscii"/>
        </w:rPr>
        <w:t xml:space="preserve"> volunteers overall who participated</w:t>
      </w:r>
      <w:r w:rsidRPr="43A90F1D" w:rsidR="37B6BE05">
        <w:rPr>
          <w:rFonts w:eastAsia="" w:cs="Calibri" w:eastAsiaTheme="minorEastAsia" w:cstheme="minorAscii"/>
        </w:rPr>
        <w:t>,</w:t>
      </w:r>
      <w:r w:rsidRPr="43A90F1D" w:rsidR="6548A4D9">
        <w:rPr>
          <w:rFonts w:eastAsia="" w:cs="Calibri" w:eastAsiaTheme="minorEastAsia" w:cstheme="minorAscii"/>
        </w:rPr>
        <w:t xml:space="preserve"> they were able to cover </w:t>
      </w:r>
      <w:r w:rsidRPr="43A90F1D" w:rsidR="37B6BE05">
        <w:rPr>
          <w:rFonts w:eastAsia="" w:cs="Calibri" w:eastAsiaTheme="minorEastAsia" w:cstheme="minorAscii"/>
        </w:rPr>
        <w:t xml:space="preserve">8 </w:t>
      </w:r>
      <w:r w:rsidRPr="43A90F1D" w:rsidR="6548A4D9">
        <w:rPr>
          <w:rFonts w:eastAsia="" w:cs="Calibri" w:eastAsiaTheme="minorEastAsia" w:cstheme="minorAscii"/>
        </w:rPr>
        <w:t xml:space="preserve">different </w:t>
      </w:r>
      <w:r w:rsidRPr="43A90F1D" w:rsidR="37B6BE05">
        <w:rPr>
          <w:rFonts w:eastAsia="" w:cs="Calibri" w:eastAsiaTheme="minorEastAsia" w:cstheme="minorAscii"/>
        </w:rPr>
        <w:t xml:space="preserve">areas </w:t>
      </w:r>
      <w:r w:rsidRPr="43A90F1D" w:rsidR="6548A4D9">
        <w:rPr>
          <w:rFonts w:eastAsia="" w:cs="Calibri" w:eastAsiaTheme="minorEastAsia" w:cstheme="minorAscii"/>
        </w:rPr>
        <w:t>in the county.</w:t>
      </w:r>
      <w:r w:rsidRPr="43A90F1D" w:rsidR="37B6BE05">
        <w:rPr>
          <w:rFonts w:eastAsia="" w:cs="Calibri" w:eastAsiaTheme="minorEastAsia" w:cstheme="minorAscii"/>
        </w:rPr>
        <w:t xml:space="preserve"> </w:t>
      </w:r>
      <w:r w:rsidRPr="43A90F1D" w:rsidR="37B6BE05">
        <w:rPr>
          <w:rFonts w:eastAsia="" w:cs="Calibri" w:eastAsiaTheme="minorEastAsia" w:cstheme="minorAscii"/>
        </w:rPr>
        <w:t>2/3</w:t>
      </w:r>
      <w:r w:rsidRPr="43A90F1D" w:rsidR="37B6BE05">
        <w:rPr>
          <w:rFonts w:eastAsia="" w:cs="Calibri" w:eastAsiaTheme="minorEastAsia" w:cstheme="minorAscii"/>
        </w:rPr>
        <w:t xml:space="preserve"> of the group were new</w:t>
      </w:r>
      <w:r w:rsidRPr="43A90F1D" w:rsidR="6548A4D9">
        <w:rPr>
          <w:rFonts w:eastAsia="" w:cs="Calibri" w:eastAsiaTheme="minorEastAsia" w:cstheme="minorAscii"/>
        </w:rPr>
        <w:t xml:space="preserve"> volunteers</w:t>
      </w:r>
      <w:r w:rsidRPr="43A90F1D" w:rsidR="37B6BE05">
        <w:rPr>
          <w:rFonts w:eastAsia="" w:cs="Calibri" w:eastAsiaTheme="minorEastAsia" w:cstheme="minorAscii"/>
        </w:rPr>
        <w:t xml:space="preserve"> to the PIT Count. </w:t>
      </w:r>
      <w:r w:rsidRPr="43A90F1D" w:rsidR="37B6BE05">
        <w:rPr>
          <w:rFonts w:eastAsia="" w:cs="Calibri" w:eastAsiaTheme="minorEastAsia" w:cstheme="minorAscii"/>
        </w:rPr>
        <w:t>A lot of</w:t>
      </w:r>
      <w:r w:rsidRPr="43A90F1D" w:rsidR="37B6BE05">
        <w:rPr>
          <w:rFonts w:eastAsia="" w:cs="Calibri" w:eastAsiaTheme="minorEastAsia" w:cstheme="minorAscii"/>
        </w:rPr>
        <w:t xml:space="preserve"> the volunteers were from othe</w:t>
      </w:r>
      <w:r w:rsidRPr="43A90F1D" w:rsidR="5B36048C">
        <w:rPr>
          <w:rFonts w:eastAsia="" w:cs="Calibri" w:eastAsiaTheme="minorEastAsia" w:cstheme="minorAscii"/>
        </w:rPr>
        <w:t>r</w:t>
      </w:r>
      <w:r w:rsidRPr="43A90F1D" w:rsidR="37B6BE05">
        <w:rPr>
          <w:rFonts w:eastAsia="" w:cs="Calibri" w:eastAsiaTheme="minorEastAsia" w:cstheme="minorAscii"/>
        </w:rPr>
        <w:t xml:space="preserve"> helping agencies. </w:t>
      </w:r>
      <w:r w:rsidRPr="43A90F1D" w:rsidR="5B36048C">
        <w:rPr>
          <w:rFonts w:eastAsia="" w:cs="Calibri" w:eastAsiaTheme="minorEastAsia" w:cstheme="minorAscii"/>
        </w:rPr>
        <w:t xml:space="preserve">Night of </w:t>
      </w:r>
      <w:r w:rsidRPr="43A90F1D" w:rsidR="37FA08E7">
        <w:rPr>
          <w:rFonts w:eastAsia="" w:cs="Calibri" w:eastAsiaTheme="minorEastAsia" w:cstheme="minorAscii"/>
        </w:rPr>
        <w:t>PIT</w:t>
      </w:r>
      <w:r w:rsidRPr="43A90F1D" w:rsidR="5B36048C">
        <w:rPr>
          <w:rFonts w:eastAsia="" w:cs="Calibri" w:eastAsiaTheme="minorEastAsia" w:cstheme="minorAscii"/>
        </w:rPr>
        <w:t xml:space="preserve">, up to </w:t>
      </w:r>
      <w:r w:rsidRPr="43A90F1D" w:rsidR="5B36048C">
        <w:rPr>
          <w:rFonts w:eastAsia="" w:cs="Calibri" w:eastAsiaTheme="minorEastAsia" w:cstheme="minorAscii"/>
        </w:rPr>
        <w:t>20</w:t>
      </w:r>
      <w:r w:rsidRPr="43A90F1D" w:rsidR="5B36048C">
        <w:rPr>
          <w:rFonts w:eastAsia="" w:cs="Calibri" w:eastAsiaTheme="minorEastAsia" w:cstheme="minorAscii"/>
        </w:rPr>
        <w:t xml:space="preserve"> completed surveys</w:t>
      </w:r>
      <w:r w:rsidRPr="43A90F1D" w:rsidR="37FA08E7">
        <w:rPr>
          <w:rFonts w:eastAsia="" w:cs="Calibri" w:eastAsiaTheme="minorEastAsia" w:cstheme="minorAscii"/>
        </w:rPr>
        <w:t xml:space="preserve"> were completed</w:t>
      </w:r>
      <w:r w:rsidRPr="43A90F1D" w:rsidR="5B36048C">
        <w:rPr>
          <w:rFonts w:eastAsia="" w:cs="Calibri" w:eastAsiaTheme="minorEastAsia" w:cstheme="minorAscii"/>
        </w:rPr>
        <w:t>.</w:t>
      </w:r>
      <w:r w:rsidRPr="43A90F1D" w:rsidR="37FA08E7">
        <w:rPr>
          <w:rFonts w:eastAsia="" w:cs="Calibri" w:eastAsiaTheme="minorEastAsia" w:cstheme="minorAscii"/>
        </w:rPr>
        <w:t xml:space="preserve"> And </w:t>
      </w:r>
      <w:r w:rsidRPr="43A90F1D" w:rsidR="37FA08E7">
        <w:rPr>
          <w:rFonts w:eastAsia="" w:cs="Calibri" w:eastAsiaTheme="minorEastAsia" w:cstheme="minorAscii"/>
        </w:rPr>
        <w:t>a few</w:t>
      </w:r>
      <w:r w:rsidRPr="43A90F1D" w:rsidR="37FA08E7">
        <w:rPr>
          <w:rFonts w:eastAsia="" w:cs="Calibri" w:eastAsiaTheme="minorEastAsia" w:cstheme="minorAscii"/>
        </w:rPr>
        <w:t xml:space="preserve"> more were collected within the </w:t>
      </w:r>
      <w:r w:rsidRPr="43A90F1D" w:rsidR="0084689C">
        <w:rPr>
          <w:rFonts w:eastAsia="" w:cs="Calibri" w:eastAsiaTheme="minorEastAsia" w:cstheme="minorAscii"/>
        </w:rPr>
        <w:t>7-day</w:t>
      </w:r>
      <w:r w:rsidRPr="43A90F1D" w:rsidR="37FA08E7">
        <w:rPr>
          <w:rFonts w:eastAsia="" w:cs="Calibri" w:eastAsiaTheme="minorEastAsia" w:cstheme="minorAscii"/>
        </w:rPr>
        <w:t xml:space="preserve"> period that the CoC gets to </w:t>
      </w:r>
      <w:r w:rsidRPr="43A90F1D" w:rsidR="0084689C">
        <w:rPr>
          <w:rFonts w:eastAsia="" w:cs="Calibri" w:eastAsiaTheme="minorEastAsia" w:cstheme="minorAscii"/>
        </w:rPr>
        <w:t>continue</w:t>
      </w:r>
      <w:r w:rsidRPr="43A90F1D" w:rsidR="37FA08E7">
        <w:rPr>
          <w:rFonts w:eastAsia="" w:cs="Calibri" w:eastAsiaTheme="minorEastAsia" w:cstheme="minorAscii"/>
        </w:rPr>
        <w:t xml:space="preserve"> to collect information</w:t>
      </w:r>
      <w:r w:rsidRPr="43A90F1D" w:rsidR="0084689C">
        <w:rPr>
          <w:rFonts w:eastAsia="" w:cs="Calibri" w:eastAsiaTheme="minorEastAsia" w:cstheme="minorAscii"/>
        </w:rPr>
        <w:t xml:space="preserve">. </w:t>
      </w:r>
      <w:r w:rsidRPr="43A90F1D" w:rsidR="5B36048C">
        <w:rPr>
          <w:rFonts w:eastAsia="" w:cs="Calibri" w:eastAsiaTheme="minorEastAsia" w:cstheme="minorAscii"/>
        </w:rPr>
        <w:t xml:space="preserve">In previous years there has been </w:t>
      </w:r>
      <w:r w:rsidRPr="43A90F1D" w:rsidR="0BB093F0">
        <w:rPr>
          <w:rFonts w:eastAsia="" w:cs="Calibri" w:eastAsiaTheme="minorEastAsia" w:cstheme="minorAscii"/>
        </w:rPr>
        <w:t>an average</w:t>
      </w:r>
      <w:r w:rsidRPr="43A90F1D" w:rsidR="30CD431F">
        <w:rPr>
          <w:rFonts w:eastAsia="" w:cs="Calibri" w:eastAsiaTheme="minorEastAsia" w:cstheme="minorAscii"/>
        </w:rPr>
        <w:t xml:space="preserve"> of </w:t>
      </w:r>
      <w:r w:rsidRPr="43A90F1D" w:rsidR="5B36048C">
        <w:rPr>
          <w:rFonts w:eastAsia="" w:cs="Calibri" w:eastAsiaTheme="minorEastAsia" w:cstheme="minorAscii"/>
        </w:rPr>
        <w:t>12</w:t>
      </w:r>
      <w:r w:rsidRPr="43A90F1D" w:rsidR="5B36048C">
        <w:rPr>
          <w:rFonts w:eastAsia="" w:cs="Calibri" w:eastAsiaTheme="minorEastAsia" w:cstheme="minorAscii"/>
        </w:rPr>
        <w:t xml:space="preserve"> individuals found.</w:t>
      </w:r>
      <w:r w:rsidRPr="43A90F1D" w:rsidR="30CD431F">
        <w:rPr>
          <w:rFonts w:eastAsia="" w:cs="Calibri" w:eastAsiaTheme="minorEastAsia" w:cstheme="minorAscii"/>
        </w:rPr>
        <w:t xml:space="preserve"> The </w:t>
      </w:r>
      <w:r w:rsidRPr="43A90F1D" w:rsidR="0084689C">
        <w:rPr>
          <w:rFonts w:eastAsia="" w:cs="Calibri" w:eastAsiaTheme="minorEastAsia" w:cstheme="minorAscii"/>
        </w:rPr>
        <w:t>CoC also</w:t>
      </w:r>
      <w:r w:rsidRPr="43A90F1D" w:rsidR="30CD431F">
        <w:rPr>
          <w:rFonts w:eastAsia="" w:cs="Calibri" w:eastAsiaTheme="minorEastAsia" w:cstheme="minorAscii"/>
        </w:rPr>
        <w:t xml:space="preserve"> </w:t>
      </w:r>
      <w:r w:rsidRPr="43A90F1D" w:rsidR="64B72FEA">
        <w:rPr>
          <w:rFonts w:eastAsia="" w:cs="Calibri" w:eastAsiaTheme="minorEastAsia" w:cstheme="minorAscii"/>
        </w:rPr>
        <w:t>placed</w:t>
      </w:r>
      <w:r w:rsidRPr="43A90F1D" w:rsidR="5B36048C">
        <w:rPr>
          <w:rFonts w:eastAsia="" w:cs="Calibri" w:eastAsiaTheme="minorEastAsia" w:cstheme="minorAscii"/>
        </w:rPr>
        <w:t xml:space="preserve"> </w:t>
      </w:r>
      <w:r w:rsidRPr="43A90F1D" w:rsidR="5B36048C">
        <w:rPr>
          <w:rFonts w:eastAsia="" w:cs="Calibri" w:eastAsiaTheme="minorEastAsia" w:cstheme="minorAscii"/>
        </w:rPr>
        <w:t>2</w:t>
      </w:r>
      <w:r w:rsidRPr="43A90F1D" w:rsidR="5B36048C">
        <w:rPr>
          <w:rFonts w:eastAsia="" w:cs="Calibri" w:eastAsiaTheme="minorEastAsia" w:cstheme="minorAscii"/>
        </w:rPr>
        <w:t xml:space="preserve"> volunteers </w:t>
      </w:r>
      <w:r w:rsidRPr="43A90F1D" w:rsidR="00AA3141">
        <w:rPr>
          <w:rFonts w:eastAsia="" w:cs="Calibri" w:eastAsiaTheme="minorEastAsia" w:cstheme="minorAscii"/>
        </w:rPr>
        <w:t xml:space="preserve">at </w:t>
      </w:r>
      <w:r w:rsidRPr="43A90F1D" w:rsidR="5214074F">
        <w:rPr>
          <w:rFonts w:eastAsia="" w:cs="Calibri" w:eastAsiaTheme="minorEastAsia" w:cstheme="minorAscii"/>
        </w:rPr>
        <w:t>the Community</w:t>
      </w:r>
      <w:r w:rsidRPr="43A90F1D" w:rsidR="30CD431F">
        <w:rPr>
          <w:rFonts w:eastAsia="" w:cs="Calibri" w:eastAsiaTheme="minorEastAsia" w:cstheme="minorAscii"/>
        </w:rPr>
        <w:t xml:space="preserve"> Resource Center to co</w:t>
      </w:r>
      <w:r w:rsidRPr="43A90F1D" w:rsidR="152F4E20">
        <w:rPr>
          <w:rFonts w:eastAsia="" w:cs="Calibri" w:eastAsiaTheme="minorEastAsia" w:cstheme="minorAscii"/>
        </w:rPr>
        <w:t>ntinue to collect information. On the night of the PIT</w:t>
      </w:r>
      <w:r w:rsidRPr="43A90F1D" w:rsidR="00AA3141">
        <w:rPr>
          <w:rFonts w:eastAsia="" w:cs="Calibri" w:eastAsiaTheme="minorEastAsia" w:cstheme="minorAscii"/>
        </w:rPr>
        <w:t xml:space="preserve"> </w:t>
      </w:r>
      <w:r w:rsidRPr="43A90F1D" w:rsidR="152F4E20">
        <w:rPr>
          <w:rFonts w:eastAsia="" w:cs="Calibri" w:eastAsiaTheme="minorEastAsia" w:cstheme="minorAscii"/>
        </w:rPr>
        <w:t>t</w:t>
      </w:r>
      <w:r w:rsidRPr="43A90F1D" w:rsidR="00AA3141">
        <w:rPr>
          <w:rFonts w:eastAsia="" w:cs="Calibri" w:eastAsiaTheme="minorEastAsia" w:cstheme="minorAscii"/>
        </w:rPr>
        <w:t xml:space="preserve">here were </w:t>
      </w:r>
      <w:r w:rsidRPr="43A90F1D" w:rsidR="00AA3141">
        <w:rPr>
          <w:rFonts w:eastAsia="" w:cs="Calibri" w:eastAsiaTheme="minorEastAsia" w:cstheme="minorAscii"/>
        </w:rPr>
        <w:t>a few</w:t>
      </w:r>
      <w:r w:rsidRPr="43A90F1D" w:rsidR="00AA3141">
        <w:rPr>
          <w:rFonts w:eastAsia="" w:cs="Calibri" w:eastAsiaTheme="minorEastAsia" w:cstheme="minorAscii"/>
        </w:rPr>
        <w:t xml:space="preserve"> interactions where people were found and had conversations </w:t>
      </w:r>
      <w:r w:rsidRPr="43A90F1D" w:rsidR="11CF7F01">
        <w:rPr>
          <w:rFonts w:eastAsia="" w:cs="Calibri" w:eastAsiaTheme="minorEastAsia" w:cstheme="minorAscii"/>
        </w:rPr>
        <w:t>with,</w:t>
      </w:r>
      <w:r w:rsidRPr="43A90F1D" w:rsidR="00AA3141">
        <w:rPr>
          <w:rFonts w:eastAsia="" w:cs="Calibri" w:eastAsiaTheme="minorEastAsia" w:cstheme="minorAscii"/>
        </w:rPr>
        <w:t xml:space="preserve"> but they were unwilling to </w:t>
      </w:r>
      <w:r w:rsidRPr="43A90F1D" w:rsidR="11CF7F01">
        <w:rPr>
          <w:rFonts w:eastAsia="" w:cs="Calibri" w:eastAsiaTheme="minorEastAsia" w:cstheme="minorAscii"/>
        </w:rPr>
        <w:t>complete</w:t>
      </w:r>
      <w:r w:rsidRPr="43A90F1D" w:rsidR="00AA3141">
        <w:rPr>
          <w:rFonts w:eastAsia="" w:cs="Calibri" w:eastAsiaTheme="minorEastAsia" w:cstheme="minorAscii"/>
        </w:rPr>
        <w:t xml:space="preserve"> the actual survey. A post pit survey will </w:t>
      </w:r>
      <w:r w:rsidRPr="43A90F1D" w:rsidR="00AA3141">
        <w:rPr>
          <w:rFonts w:eastAsia="" w:cs="Calibri" w:eastAsiaTheme="minorEastAsia" w:cstheme="minorAscii"/>
        </w:rPr>
        <w:t>be sent</w:t>
      </w:r>
      <w:r w:rsidRPr="43A90F1D" w:rsidR="00AA3141">
        <w:rPr>
          <w:rFonts w:eastAsia="" w:cs="Calibri" w:eastAsiaTheme="minorEastAsia" w:cstheme="minorAscii"/>
        </w:rPr>
        <w:t xml:space="preserve"> out to all the volunteers. </w:t>
      </w:r>
    </w:p>
    <w:p w:rsidRPr="00B077F7" w:rsidR="004F7D62" w:rsidP="43A90F1D" w:rsidRDefault="004F7D62" w14:paraId="76B3AECB" w14:textId="1060F202">
      <w:pPr>
        <w:pStyle w:val="Header"/>
        <w:numPr>
          <w:ilvl w:val="2"/>
          <w:numId w:val="5"/>
        </w:numPr>
        <w:tabs>
          <w:tab w:val="clear" w:pos="4680"/>
          <w:tab w:val="clear" w:pos="9360"/>
        </w:tabs>
        <w:jc w:val="both"/>
        <w:rPr>
          <w:rFonts w:cs="Calibri" w:cstheme="minorAscii"/>
        </w:rPr>
      </w:pPr>
      <w:r w:rsidRPr="43A90F1D" w:rsidR="5A40D127">
        <w:rPr>
          <w:rFonts w:eastAsia="" w:cs="Calibri" w:eastAsiaTheme="minorEastAsia" w:cstheme="minorAscii"/>
          <w:u w:val="single"/>
        </w:rPr>
        <w:t>Veteran Stand Down</w:t>
      </w:r>
      <w:r w:rsidRPr="43A90F1D" w:rsidR="1D3C210B">
        <w:rPr>
          <w:rFonts w:eastAsia="" w:cs="Calibri" w:eastAsiaTheme="minorEastAsia" w:cstheme="minorAscii"/>
        </w:rPr>
        <w:t>-</w:t>
      </w:r>
      <w:r w:rsidRPr="43A90F1D" w:rsidR="00AA3141">
        <w:rPr>
          <w:rFonts w:eastAsia="" w:cs="Calibri" w:eastAsiaTheme="minorEastAsia" w:cstheme="minorAscii"/>
        </w:rPr>
        <w:t xml:space="preserve"> </w:t>
      </w:r>
      <w:r w:rsidRPr="43A90F1D" w:rsidR="1D3C210B">
        <w:rPr>
          <w:rFonts w:eastAsia="" w:cs="Calibri" w:eastAsiaTheme="minorEastAsia" w:cstheme="minorAscii"/>
        </w:rPr>
        <w:t xml:space="preserve">Currently </w:t>
      </w:r>
      <w:r w:rsidRPr="43A90F1D" w:rsidR="00AA3141">
        <w:rPr>
          <w:rFonts w:eastAsia="" w:cs="Calibri" w:eastAsiaTheme="minorEastAsia" w:cstheme="minorAscii"/>
        </w:rPr>
        <w:t xml:space="preserve">working </w:t>
      </w:r>
      <w:r w:rsidRPr="43A90F1D" w:rsidR="152F4E20">
        <w:rPr>
          <w:rFonts w:eastAsia="" w:cs="Calibri" w:eastAsiaTheme="minorEastAsia" w:cstheme="minorAscii"/>
        </w:rPr>
        <w:t>on</w:t>
      </w:r>
      <w:r w:rsidRPr="43A90F1D" w:rsidR="00AA3141">
        <w:rPr>
          <w:rFonts w:eastAsia="" w:cs="Calibri" w:eastAsiaTheme="minorEastAsia" w:cstheme="minorAscii"/>
        </w:rPr>
        <w:t xml:space="preserve"> a strategy</w:t>
      </w:r>
      <w:r w:rsidRPr="43A90F1D" w:rsidR="11CF7F01">
        <w:rPr>
          <w:rFonts w:eastAsia="" w:cs="Calibri" w:eastAsiaTheme="minorEastAsia" w:cstheme="minorAscii"/>
        </w:rPr>
        <w:t xml:space="preserve"> to form the event</w:t>
      </w:r>
      <w:r w:rsidRPr="43A90F1D" w:rsidR="152F4E20">
        <w:rPr>
          <w:rFonts w:eastAsia="" w:cs="Calibri" w:eastAsiaTheme="minorEastAsia" w:cstheme="minorAscii"/>
        </w:rPr>
        <w:t xml:space="preserve"> </w:t>
      </w:r>
      <w:r w:rsidRPr="43A90F1D" w:rsidR="7CDA4587">
        <w:rPr>
          <w:rFonts w:eastAsia="" w:cs="Calibri" w:eastAsiaTheme="minorEastAsia" w:cstheme="minorAscii"/>
        </w:rPr>
        <w:t>whereas</w:t>
      </w:r>
      <w:r w:rsidRPr="43A90F1D" w:rsidR="152F4E20">
        <w:rPr>
          <w:rFonts w:eastAsia="" w:cs="Calibri" w:eastAsiaTheme="minorEastAsia" w:cstheme="minorAscii"/>
        </w:rPr>
        <w:t xml:space="preserve"> last year there was not </w:t>
      </w:r>
      <w:r w:rsidRPr="43A90F1D" w:rsidR="152F4E20">
        <w:rPr>
          <w:rFonts w:eastAsia="" w:cs="Calibri" w:eastAsiaTheme="minorEastAsia" w:cstheme="minorAscii"/>
        </w:rPr>
        <w:t>much</w:t>
      </w:r>
      <w:r w:rsidRPr="43A90F1D" w:rsidR="152F4E20">
        <w:rPr>
          <w:rFonts w:eastAsia="" w:cs="Calibri" w:eastAsiaTheme="minorEastAsia" w:cstheme="minorAscii"/>
        </w:rPr>
        <w:t xml:space="preserve"> preparation</w:t>
      </w:r>
      <w:r w:rsidRPr="43A90F1D" w:rsidR="7B7CCAB5">
        <w:rPr>
          <w:rFonts w:eastAsia="" w:cs="Calibri" w:eastAsiaTheme="minorEastAsia" w:cstheme="minorAscii"/>
        </w:rPr>
        <w:t>. Within the Outreach Committee,</w:t>
      </w:r>
      <w:r w:rsidRPr="43A90F1D" w:rsidR="11CF7F01">
        <w:rPr>
          <w:rFonts w:eastAsia="" w:cs="Calibri" w:eastAsiaTheme="minorEastAsia" w:cstheme="minorAscii"/>
        </w:rPr>
        <w:t xml:space="preserve"> </w:t>
      </w:r>
      <w:r w:rsidRPr="43A90F1D" w:rsidR="7B7CCAB5">
        <w:rPr>
          <w:rFonts w:eastAsia="" w:cs="Calibri" w:eastAsiaTheme="minorEastAsia" w:cstheme="minorAscii"/>
        </w:rPr>
        <w:t>t</w:t>
      </w:r>
      <w:r w:rsidRPr="43A90F1D" w:rsidR="11CF7F01">
        <w:rPr>
          <w:rFonts w:eastAsia="" w:cs="Calibri" w:eastAsiaTheme="minorEastAsia" w:cstheme="minorAscii"/>
        </w:rPr>
        <w:t xml:space="preserve">here has been </w:t>
      </w:r>
      <w:r w:rsidRPr="43A90F1D" w:rsidR="3CBA2084">
        <w:rPr>
          <w:rFonts w:eastAsia="" w:cs="Calibri" w:eastAsiaTheme="minorEastAsia" w:cstheme="minorAscii"/>
        </w:rPr>
        <w:t>talk</w:t>
      </w:r>
      <w:r w:rsidRPr="43A90F1D" w:rsidR="11CF7F01">
        <w:rPr>
          <w:rFonts w:eastAsia="" w:cs="Calibri" w:eastAsiaTheme="minorEastAsia" w:cstheme="minorAscii"/>
        </w:rPr>
        <w:t xml:space="preserve"> about a separate event for </w:t>
      </w:r>
      <w:r w:rsidRPr="43A90F1D" w:rsidR="3F063CE0">
        <w:rPr>
          <w:rFonts w:eastAsia="" w:cs="Calibri" w:eastAsiaTheme="minorEastAsia" w:cstheme="minorAscii"/>
        </w:rPr>
        <w:t>non-veterans</w:t>
      </w:r>
      <w:r w:rsidRPr="43A90F1D" w:rsidR="7B7CCAB5">
        <w:rPr>
          <w:rFonts w:eastAsia="" w:cs="Calibri" w:eastAsiaTheme="minorEastAsia" w:cstheme="minorAscii"/>
        </w:rPr>
        <w:t xml:space="preserve">, unhoused </w:t>
      </w:r>
      <w:r w:rsidRPr="43A90F1D" w:rsidR="7CDA4587">
        <w:rPr>
          <w:rFonts w:eastAsia="" w:cs="Calibri" w:eastAsiaTheme="minorEastAsia" w:cstheme="minorAscii"/>
        </w:rPr>
        <w:t>individuals</w:t>
      </w:r>
      <w:r w:rsidRPr="43A90F1D" w:rsidR="00C750A5">
        <w:rPr>
          <w:rFonts w:eastAsia="" w:cs="Calibri" w:eastAsiaTheme="minorEastAsia" w:cstheme="minorAscii"/>
        </w:rPr>
        <w:t xml:space="preserve">. </w:t>
      </w:r>
      <w:r w:rsidRPr="43A90F1D" w:rsidR="3FAEC60D">
        <w:rPr>
          <w:rFonts w:eastAsia="" w:cs="Calibri" w:eastAsiaTheme="minorEastAsia" w:cstheme="minorAscii"/>
        </w:rPr>
        <w:t>A</w:t>
      </w:r>
      <w:r w:rsidRPr="43A90F1D" w:rsidR="3FAEC60D">
        <w:rPr>
          <w:rFonts w:eastAsia="" w:cs="Calibri" w:eastAsiaTheme="minorEastAsia" w:cstheme="minorAscii"/>
        </w:rPr>
        <w:t xml:space="preserve">licia Cox spoke about the Veterans stand down and how the planning will </w:t>
      </w:r>
      <w:r w:rsidRPr="43A90F1D" w:rsidR="3FAEC60D">
        <w:rPr>
          <w:rFonts w:eastAsia="" w:cs="Calibri" w:eastAsiaTheme="minorEastAsia" w:cstheme="minorAscii"/>
        </w:rPr>
        <w:t>be</w:t>
      </w:r>
      <w:r w:rsidRPr="43A90F1D" w:rsidR="6BC97592">
        <w:rPr>
          <w:rFonts w:eastAsia="" w:cs="Calibri" w:eastAsiaTheme="minorEastAsia" w:cstheme="minorAscii"/>
        </w:rPr>
        <w:t xml:space="preserve"> done</w:t>
      </w:r>
      <w:r w:rsidRPr="43A90F1D" w:rsidR="7CDA4587">
        <w:rPr>
          <w:rFonts w:eastAsia="" w:cs="Calibri" w:eastAsiaTheme="minorEastAsia" w:cstheme="minorAscii"/>
        </w:rPr>
        <w:t xml:space="preserve"> with the current group who is involved.</w:t>
      </w:r>
      <w:r w:rsidRPr="43A90F1D" w:rsidR="6BC97592">
        <w:rPr>
          <w:rFonts w:eastAsia="" w:cs="Calibri" w:eastAsiaTheme="minorEastAsia" w:cstheme="minorAscii"/>
        </w:rPr>
        <w:t xml:space="preserve"> </w:t>
      </w:r>
      <w:r w:rsidRPr="43A90F1D" w:rsidR="6BC97592">
        <w:rPr>
          <w:rFonts w:eastAsia="" w:cs="Calibri" w:eastAsiaTheme="minorEastAsia" w:cstheme="minorAscii"/>
        </w:rPr>
        <w:t>At the moment</w:t>
      </w:r>
      <w:r w:rsidRPr="43A90F1D" w:rsidR="7CDA4587">
        <w:rPr>
          <w:rFonts w:eastAsia="" w:cs="Calibri" w:eastAsiaTheme="minorEastAsia" w:cstheme="minorAscii"/>
        </w:rPr>
        <w:t xml:space="preserve">, </w:t>
      </w:r>
      <w:r w:rsidRPr="43A90F1D" w:rsidR="6BC97592">
        <w:rPr>
          <w:rFonts w:eastAsia="" w:cs="Calibri" w:eastAsiaTheme="minorEastAsia" w:cstheme="minorAscii"/>
        </w:rPr>
        <w:t xml:space="preserve">only </w:t>
      </w:r>
      <w:r w:rsidRPr="43A90F1D" w:rsidR="7CDA4587">
        <w:rPr>
          <w:rFonts w:eastAsia="" w:cs="Calibri" w:eastAsiaTheme="minorEastAsia" w:cstheme="minorAscii"/>
        </w:rPr>
        <w:t xml:space="preserve">one </w:t>
      </w:r>
      <w:r w:rsidRPr="43A90F1D" w:rsidR="6BC97592">
        <w:rPr>
          <w:rFonts w:eastAsia="" w:cs="Calibri" w:eastAsiaTheme="minorEastAsia" w:cstheme="minorAscii"/>
        </w:rPr>
        <w:t xml:space="preserve">meeting has happened </w:t>
      </w:r>
      <w:r w:rsidRPr="43A90F1D" w:rsidR="3B58C9C1">
        <w:rPr>
          <w:rFonts w:eastAsia="" w:cs="Calibri" w:eastAsiaTheme="minorEastAsia" w:cstheme="minorAscii"/>
        </w:rPr>
        <w:t xml:space="preserve">related to the </w:t>
      </w:r>
      <w:r w:rsidRPr="43A90F1D" w:rsidR="7CDA4587">
        <w:rPr>
          <w:rFonts w:eastAsia="" w:cs="Calibri" w:eastAsiaTheme="minorEastAsia" w:cstheme="minorAscii"/>
        </w:rPr>
        <w:t xml:space="preserve">Veteran </w:t>
      </w:r>
      <w:r w:rsidRPr="43A90F1D" w:rsidR="00442C97">
        <w:rPr>
          <w:rFonts w:eastAsia="" w:cs="Calibri" w:eastAsiaTheme="minorEastAsia" w:cstheme="minorAscii"/>
        </w:rPr>
        <w:t>S</w:t>
      </w:r>
      <w:r w:rsidRPr="43A90F1D" w:rsidR="00442C97">
        <w:rPr>
          <w:rFonts w:eastAsia="" w:cs="Calibri" w:eastAsiaTheme="minorEastAsia" w:cstheme="minorAscii"/>
        </w:rPr>
        <w:t>tanddown</w:t>
      </w:r>
      <w:r w:rsidRPr="43A90F1D" w:rsidR="3B58C9C1">
        <w:rPr>
          <w:rFonts w:eastAsia="" w:cs="Calibri" w:eastAsiaTheme="minorEastAsia" w:cstheme="minorAscii"/>
        </w:rPr>
        <w:t xml:space="preserve"> and that meeting was used to determine </w:t>
      </w:r>
      <w:r w:rsidRPr="43A90F1D" w:rsidR="7CDA4587">
        <w:rPr>
          <w:rFonts w:eastAsia="" w:cs="Calibri" w:eastAsiaTheme="minorEastAsia" w:cstheme="minorAscii"/>
        </w:rPr>
        <w:t>whose</w:t>
      </w:r>
      <w:r w:rsidRPr="43A90F1D" w:rsidR="3B58C9C1">
        <w:rPr>
          <w:rFonts w:eastAsia="" w:cs="Calibri" w:eastAsiaTheme="minorEastAsia" w:cstheme="minorAscii"/>
        </w:rPr>
        <w:t xml:space="preserve"> roles will handle</w:t>
      </w:r>
      <w:r w:rsidRPr="43A90F1D" w:rsidR="7CDA4587">
        <w:rPr>
          <w:rFonts w:eastAsia="" w:cs="Calibri" w:eastAsiaTheme="minorEastAsia" w:cstheme="minorAscii"/>
        </w:rPr>
        <w:t xml:space="preserve"> what specific tasks</w:t>
      </w:r>
      <w:r w:rsidRPr="43A90F1D" w:rsidR="3B58C9C1">
        <w:rPr>
          <w:rFonts w:eastAsia="" w:cs="Calibri" w:eastAsiaTheme="minorEastAsia" w:cstheme="minorAscii"/>
        </w:rPr>
        <w:t>.</w:t>
      </w:r>
      <w:r w:rsidRPr="43A90F1D" w:rsidR="3B58C9C1">
        <w:rPr>
          <w:rFonts w:eastAsia="" w:cs="Calibri" w:eastAsiaTheme="minorEastAsia" w:cstheme="minorAscii"/>
        </w:rPr>
        <w:t xml:space="preserve"> </w:t>
      </w:r>
      <w:r w:rsidRPr="43A90F1D" w:rsidR="26B8D5AC">
        <w:rPr>
          <w:rFonts w:eastAsia="" w:cs="Calibri" w:eastAsiaTheme="minorEastAsia" w:cstheme="minorAscii"/>
        </w:rPr>
        <w:t>There is already more planning involved compared to last year.</w:t>
      </w:r>
    </w:p>
    <w:p w:rsidRPr="000E1FFA" w:rsidR="007118DB" w:rsidP="004F7D62" w:rsidRDefault="00C0220D" w14:paraId="6C31BCC4" w14:textId="77777777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 w:rsidRPr="000E1FFA">
        <w:rPr>
          <w:u w:val="single"/>
        </w:rPr>
        <w:t>Other Business</w:t>
      </w:r>
      <w:r w:rsidRPr="000E1FFA" w:rsidR="004F7D62">
        <w:rPr>
          <w:u w:val="single"/>
        </w:rPr>
        <w:t>/Announcements</w:t>
      </w:r>
      <w:r w:rsidRPr="000E1FFA" w:rsidR="007118DB">
        <w:rPr>
          <w:u w:val="single"/>
        </w:rPr>
        <w:t>-</w:t>
      </w:r>
    </w:p>
    <w:p w:rsidR="00C0220D" w:rsidP="007118DB" w:rsidRDefault="007118DB" w14:paraId="2B718A4E" w14:textId="403BDDC2">
      <w:pPr>
        <w:pStyle w:val="ListParagraph"/>
        <w:numPr>
          <w:ilvl w:val="1"/>
          <w:numId w:val="5"/>
        </w:numPr>
        <w:spacing w:after="0"/>
      </w:pPr>
      <w:r>
        <w:t xml:space="preserve">Lisa Reinecke spoke about the current state of the HARA and how the process is going. There is currently about </w:t>
      </w:r>
      <w:r w:rsidR="00596768">
        <w:t>$</w:t>
      </w:r>
      <w:r>
        <w:t>8</w:t>
      </w:r>
      <w:r w:rsidR="00596768">
        <w:t>,</w:t>
      </w:r>
      <w:r>
        <w:t>000 left to cover Rapid re</w:t>
      </w:r>
      <w:r w:rsidR="00E0174B">
        <w:t>-</w:t>
      </w:r>
      <w:r>
        <w:t xml:space="preserve">housing which will assist about two households. Lisa will be looking into obtaining more funding to assist in hiring another caseworker to assist with the </w:t>
      </w:r>
      <w:r w:rsidR="00282857">
        <w:t>workload</w:t>
      </w:r>
      <w:r>
        <w:t xml:space="preserve"> and place someone at E</w:t>
      </w:r>
      <w:r w:rsidR="00407154">
        <w:t xml:space="preserve">very Woman’s Place. </w:t>
      </w:r>
    </w:p>
    <w:p w:rsidR="007118DB" w:rsidP="007118DB" w:rsidRDefault="00A42496" w14:paraId="2E93D339" w14:textId="66D85B4B">
      <w:pPr>
        <w:pStyle w:val="ListParagraph"/>
        <w:numPr>
          <w:ilvl w:val="1"/>
          <w:numId w:val="5"/>
        </w:numPr>
        <w:spacing w:after="0"/>
        <w:rPr/>
      </w:pPr>
      <w:r w:rsidR="2618F31C">
        <w:rPr/>
        <w:t xml:space="preserve">Marria MacIntosh </w:t>
      </w:r>
      <w:r w:rsidR="267B1986">
        <w:rPr/>
        <w:t>spoke about an upcoming event for the community</w:t>
      </w:r>
      <w:r w:rsidR="2618F31C">
        <w:rPr/>
        <w:t>– March 9</w:t>
      </w:r>
      <w:r w:rsidRPr="43A90F1D" w:rsidR="2618F31C">
        <w:rPr>
          <w:vertAlign w:val="superscript"/>
        </w:rPr>
        <w:t>th</w:t>
      </w:r>
      <w:r w:rsidR="2618F31C">
        <w:rPr/>
        <w:t xml:space="preserve"> 1</w:t>
      </w:r>
      <w:r w:rsidR="64E18B17">
        <w:rPr/>
        <w:t>pm</w:t>
      </w:r>
      <w:r w:rsidR="2618F31C">
        <w:rPr/>
        <w:t>-5</w:t>
      </w:r>
      <w:r w:rsidR="64E18B17">
        <w:rPr/>
        <w:t>pm</w:t>
      </w:r>
      <w:r w:rsidR="2618F31C">
        <w:rPr/>
        <w:t xml:space="preserve"> </w:t>
      </w:r>
      <w:r w:rsidR="64E18B17">
        <w:rPr/>
        <w:t xml:space="preserve">at the </w:t>
      </w:r>
      <w:r w:rsidR="10F6DD5F">
        <w:rPr/>
        <w:t>F</w:t>
      </w:r>
      <w:r w:rsidR="2618F31C">
        <w:rPr/>
        <w:t>rau</w:t>
      </w:r>
      <w:r w:rsidR="476F3E75">
        <w:rPr/>
        <w:t>e</w:t>
      </w:r>
      <w:r w:rsidR="2618F31C">
        <w:rPr/>
        <w:t>nthal</w:t>
      </w:r>
      <w:r w:rsidR="476F3E75">
        <w:rPr/>
        <w:t xml:space="preserve"> in </w:t>
      </w:r>
      <w:r w:rsidR="64E18B17">
        <w:rPr/>
        <w:t>D</w:t>
      </w:r>
      <w:r w:rsidR="476F3E75">
        <w:rPr/>
        <w:t>owntown Muskegon</w:t>
      </w:r>
      <w:r w:rsidR="0C90623F">
        <w:rPr/>
        <w:t xml:space="preserve">, THREDZ will be hosting </w:t>
      </w:r>
      <w:r w:rsidR="0C90623F">
        <w:rPr/>
        <w:t>90</w:t>
      </w:r>
      <w:r w:rsidR="0C90623F">
        <w:rPr/>
        <w:t xml:space="preserve">’s Themed Housing Resource event. Local, state, and federal </w:t>
      </w:r>
      <w:r w:rsidR="50956C7D">
        <w:rPr/>
        <w:t>representatives</w:t>
      </w:r>
      <w:r w:rsidR="64E18B17">
        <w:rPr/>
        <w:t xml:space="preserve"> </w:t>
      </w:r>
      <w:r w:rsidR="0C90623F">
        <w:rPr/>
        <w:t>will be attending the event</w:t>
      </w:r>
      <w:r w:rsidR="2618F31C">
        <w:rPr/>
        <w:t xml:space="preserve">. </w:t>
      </w:r>
      <w:r w:rsidR="476F3E75">
        <w:rPr/>
        <w:t xml:space="preserve">A </w:t>
      </w:r>
      <w:r w:rsidR="2618F31C">
        <w:rPr/>
        <w:t xml:space="preserve">Panel </w:t>
      </w:r>
      <w:r w:rsidR="476F3E75">
        <w:rPr/>
        <w:t xml:space="preserve">will be occurring at </w:t>
      </w:r>
      <w:r w:rsidR="2618F31C">
        <w:rPr/>
        <w:t>1</w:t>
      </w:r>
      <w:r w:rsidR="476F3E75">
        <w:rPr/>
        <w:t xml:space="preserve">pm </w:t>
      </w:r>
      <w:r w:rsidR="2618F31C">
        <w:rPr/>
        <w:t>-2</w:t>
      </w:r>
      <w:r w:rsidR="476F3E75">
        <w:rPr/>
        <w:t>:</w:t>
      </w:r>
      <w:r w:rsidR="2618F31C">
        <w:rPr/>
        <w:t>30</w:t>
      </w:r>
      <w:r w:rsidR="476F3E75">
        <w:rPr/>
        <w:t>pm</w:t>
      </w:r>
      <w:r w:rsidR="3039F901">
        <w:rPr/>
        <w:t>,</w:t>
      </w:r>
      <w:r w:rsidR="0C90623F">
        <w:rPr/>
        <w:t xml:space="preserve"> there will be</w:t>
      </w:r>
      <w:r w:rsidR="3039F901">
        <w:rPr/>
        <w:t xml:space="preserve"> housing resource agencies</w:t>
      </w:r>
      <w:r w:rsidR="0C90623F">
        <w:rPr/>
        <w:t xml:space="preserve"> available during the event</w:t>
      </w:r>
      <w:r w:rsidR="64E18B17">
        <w:rPr/>
        <w:t xml:space="preserve">. THREDZ </w:t>
      </w:r>
      <w:r w:rsidR="583FF16A">
        <w:rPr/>
        <w:t>wants</w:t>
      </w:r>
      <w:r w:rsidR="0A0CB805">
        <w:rPr/>
        <w:t xml:space="preserve"> different agencies </w:t>
      </w:r>
      <w:r w:rsidR="0A0CB805">
        <w:rPr/>
        <w:t xml:space="preserve">to </w:t>
      </w:r>
      <w:r w:rsidR="0A0CB805">
        <w:rPr/>
        <w:t>attend to</w:t>
      </w:r>
      <w:r w:rsidR="0A0CB805">
        <w:rPr/>
        <w:t xml:space="preserve"> offer </w:t>
      </w:r>
      <w:r w:rsidR="2618F31C">
        <w:rPr/>
        <w:t>resources and</w:t>
      </w:r>
      <w:r w:rsidR="64E18B17">
        <w:rPr/>
        <w:t xml:space="preserve"> offer</w:t>
      </w:r>
      <w:r w:rsidR="2618F31C">
        <w:rPr/>
        <w:t xml:space="preserve"> info</w:t>
      </w:r>
      <w:r w:rsidR="64E18B17">
        <w:rPr/>
        <w:t xml:space="preserve"> to those attending</w:t>
      </w:r>
      <w:r w:rsidR="2618F31C">
        <w:rPr/>
        <w:t xml:space="preserve">. </w:t>
      </w:r>
      <w:r w:rsidR="665DB1B6">
        <w:rPr/>
        <w:t>The location</w:t>
      </w:r>
      <w:r w:rsidR="267B1986">
        <w:rPr/>
        <w:t xml:space="preserve"> h</w:t>
      </w:r>
      <w:r w:rsidR="2618F31C">
        <w:rPr/>
        <w:t>olds about 250</w:t>
      </w:r>
      <w:r w:rsidR="267B1986">
        <w:rPr/>
        <w:t xml:space="preserve"> people. </w:t>
      </w:r>
      <w:r w:rsidR="2485F480">
        <w:rPr/>
        <w:t>Target audience is for low- moderate income individuals</w:t>
      </w:r>
      <w:r w:rsidR="64E18B17">
        <w:rPr/>
        <w:t xml:space="preserve"> in the community. </w:t>
      </w:r>
    </w:p>
    <w:p w:rsidR="00E310FB" w:rsidP="007118DB" w:rsidRDefault="000D74D5" w14:paraId="17616DE5" w14:textId="0B510F70">
      <w:pPr>
        <w:pStyle w:val="ListParagraph"/>
        <w:numPr>
          <w:ilvl w:val="1"/>
          <w:numId w:val="5"/>
        </w:numPr>
        <w:spacing w:after="0"/>
        <w:rPr/>
      </w:pPr>
      <w:r w:rsidR="7A26011F">
        <w:rPr/>
        <w:t xml:space="preserve">Jamie Hekker </w:t>
      </w:r>
      <w:r w:rsidR="35C71043">
        <w:rPr/>
        <w:t>mentioned</w:t>
      </w:r>
      <w:r w:rsidR="7A26011F">
        <w:rPr/>
        <w:t xml:space="preserve"> a recent email from Sharonda Carson. </w:t>
      </w:r>
      <w:r w:rsidR="096D3197">
        <w:rPr/>
        <w:t>Sharonda Carson</w:t>
      </w:r>
      <w:r w:rsidR="6BA5BA92">
        <w:rPr/>
        <w:t xml:space="preserve"> recently sent an email to the group </w:t>
      </w:r>
      <w:r w:rsidR="6BA5BA92">
        <w:rPr/>
        <w:t>regarding</w:t>
      </w:r>
      <w:r w:rsidR="6BA5BA92">
        <w:rPr/>
        <w:t xml:space="preserve"> Letter of Support </w:t>
      </w:r>
      <w:r w:rsidR="6BA5BA92">
        <w:rPr/>
        <w:t>regarding</w:t>
      </w:r>
      <w:r w:rsidR="6BA5BA92">
        <w:rPr/>
        <w:t xml:space="preserve"> </w:t>
      </w:r>
      <w:r w:rsidR="49414090">
        <w:rPr/>
        <w:t xml:space="preserve">an opportunity for the </w:t>
      </w:r>
      <w:r w:rsidR="7A26011F">
        <w:rPr/>
        <w:t>city</w:t>
      </w:r>
      <w:r w:rsidR="49414090">
        <w:rPr/>
        <w:t xml:space="preserve"> of Muskegon to apply for </w:t>
      </w:r>
      <w:r w:rsidR="176C4D34">
        <w:rPr/>
        <w:t xml:space="preserve">reduced water bill shut off </w:t>
      </w:r>
      <w:r w:rsidR="176C4D34">
        <w:rPr/>
        <w:t>assistance</w:t>
      </w:r>
      <w:r w:rsidR="176C4D34">
        <w:rPr/>
        <w:t xml:space="preserve">. </w:t>
      </w:r>
      <w:r w:rsidR="176C4D34">
        <w:rPr/>
        <w:t>They are anticipating about $100,000 to help the community avoid water shut offs</w:t>
      </w:r>
      <w:r w:rsidR="096D3197">
        <w:rPr/>
        <w:t>.</w:t>
      </w:r>
      <w:r w:rsidR="096D3197">
        <w:rPr/>
        <w:t xml:space="preserve"> </w:t>
      </w:r>
    </w:p>
    <w:p w:rsidRPr="00C0220D" w:rsidR="00C0220D" w:rsidP="00FF30CC" w:rsidRDefault="00C0220D" w14:paraId="6BF74CB2" w14:textId="2CD8CAD1">
      <w:pPr>
        <w:pStyle w:val="ListParagraph"/>
        <w:numPr>
          <w:ilvl w:val="0"/>
          <w:numId w:val="5"/>
        </w:numPr>
        <w:spacing w:after="0"/>
      </w:pPr>
      <w:r w:rsidRPr="000E1FFA">
        <w:rPr>
          <w:u w:val="single"/>
        </w:rPr>
        <w:t>Adjournment</w:t>
      </w:r>
      <w:r w:rsidR="008D3465">
        <w:t>-</w:t>
      </w:r>
      <w:r w:rsidR="00E310FB">
        <w:t xml:space="preserve">9:50am </w:t>
      </w:r>
    </w:p>
    <w:sectPr w:rsidRPr="00C0220D" w:rsidR="00C0220D" w:rsidSect="00353FA1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FA1" w:rsidP="00C0220D" w:rsidRDefault="00353FA1" w14:paraId="3EDD9F38" w14:textId="77777777">
      <w:pPr>
        <w:spacing w:after="0" w:line="240" w:lineRule="auto"/>
      </w:pPr>
      <w:r>
        <w:separator/>
      </w:r>
    </w:p>
  </w:endnote>
  <w:endnote w:type="continuationSeparator" w:id="0">
    <w:p w:rsidR="00353FA1" w:rsidP="00C0220D" w:rsidRDefault="00353FA1" w14:paraId="3569CD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0220D" w:rsidR="00C0220D" w:rsidRDefault="00C0220D" w14:paraId="69BE4DB7" w14:textId="1C354328">
    <w:pPr>
      <w:pStyle w:val="Footer"/>
      <w:rPr>
        <w:sz w:val="24"/>
        <w:szCs w:val="24"/>
      </w:rPr>
    </w:pPr>
    <w:r w:rsidRPr="00C0220D">
      <w:rPr>
        <w:color w:val="000000"/>
        <w:sz w:val="24"/>
        <w:szCs w:val="24"/>
      </w:rPr>
      <w:t xml:space="preserve">MCHCCN </w:t>
    </w:r>
    <w:r w:rsidR="004F7D62">
      <w:rPr>
        <w:color w:val="000000"/>
        <w:sz w:val="24"/>
        <w:szCs w:val="24"/>
      </w:rPr>
      <w:t>Steering Council</w:t>
    </w:r>
    <w:r w:rsidRPr="00C0220D">
      <w:rPr>
        <w:color w:val="000000"/>
        <w:sz w:val="24"/>
        <w:szCs w:val="24"/>
      </w:rPr>
      <w:t xml:space="preserve"> – </w:t>
    </w:r>
    <w:r w:rsidR="004F7D62">
      <w:rPr>
        <w:color w:val="000000"/>
        <w:sz w:val="24"/>
        <w:szCs w:val="24"/>
      </w:rPr>
      <w:t>February 8,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FA1" w:rsidP="00C0220D" w:rsidRDefault="00353FA1" w14:paraId="3BDD4839" w14:textId="77777777">
      <w:pPr>
        <w:spacing w:after="0" w:line="240" w:lineRule="auto"/>
      </w:pPr>
      <w:r>
        <w:separator/>
      </w:r>
    </w:p>
  </w:footnote>
  <w:footnote w:type="continuationSeparator" w:id="0">
    <w:p w:rsidR="00353FA1" w:rsidP="00C0220D" w:rsidRDefault="00353FA1" w14:paraId="36CCBB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0220D" w:rsidR="00C0220D" w:rsidP="00C0220D" w:rsidRDefault="00C0220D" w14:paraId="0861E285" w14:textId="5D9CDC7A">
    <w:pPr>
      <w:jc w:val="center"/>
      <w:rPr>
        <w:b/>
        <w:bCs/>
        <w:sz w:val="28"/>
        <w:szCs w:val="28"/>
      </w:rPr>
    </w:pPr>
    <w:r w:rsidRPr="00C0220D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65C328E8" wp14:editId="7AA027F1">
          <wp:simplePos x="0" y="0"/>
          <wp:positionH relativeFrom="column">
            <wp:posOffset>9525</wp:posOffset>
          </wp:positionH>
          <wp:positionV relativeFrom="paragraph">
            <wp:posOffset>-304165</wp:posOffset>
          </wp:positionV>
          <wp:extent cx="857250" cy="857250"/>
          <wp:effectExtent l="0" t="0" r="0" b="0"/>
          <wp:wrapNone/>
          <wp:docPr id="2" name="Picture 1" descr="44wsd0mj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44wsd0mj%5b1%5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20D">
      <w:rPr>
        <w:b/>
        <w:bCs/>
        <w:sz w:val="28"/>
        <w:szCs w:val="28"/>
      </w:rPr>
      <w:t>MUSKEGON COUNTY HOMELESS CONTINUUM OF CARE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9BC"/>
    <w:multiLevelType w:val="hybridMultilevel"/>
    <w:tmpl w:val="8CB6A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52E6"/>
    <w:multiLevelType w:val="hybridMultilevel"/>
    <w:tmpl w:val="FEA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5A0916"/>
    <w:multiLevelType w:val="hybridMultilevel"/>
    <w:tmpl w:val="78EC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069F"/>
    <w:multiLevelType w:val="hybridMultilevel"/>
    <w:tmpl w:val="D3C4A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C649B"/>
    <w:multiLevelType w:val="hybridMultilevel"/>
    <w:tmpl w:val="A66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5306578">
    <w:abstractNumId w:val="2"/>
  </w:num>
  <w:num w:numId="2" w16cid:durableId="1892034955">
    <w:abstractNumId w:val="5"/>
  </w:num>
  <w:num w:numId="3" w16cid:durableId="1718510880">
    <w:abstractNumId w:val="1"/>
  </w:num>
  <w:num w:numId="4" w16cid:durableId="922564837">
    <w:abstractNumId w:val="4"/>
  </w:num>
  <w:num w:numId="5" w16cid:durableId="707727862">
    <w:abstractNumId w:val="0"/>
  </w:num>
  <w:num w:numId="6" w16cid:durableId="159202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2C"/>
    <w:rsid w:val="00002221"/>
    <w:rsid w:val="00004B59"/>
    <w:rsid w:val="00006671"/>
    <w:rsid w:val="00021708"/>
    <w:rsid w:val="00054F15"/>
    <w:rsid w:val="00066021"/>
    <w:rsid w:val="00095B7F"/>
    <w:rsid w:val="000C04EC"/>
    <w:rsid w:val="000C6D97"/>
    <w:rsid w:val="000D3964"/>
    <w:rsid w:val="000D74D5"/>
    <w:rsid w:val="000E1FFA"/>
    <w:rsid w:val="000E2D17"/>
    <w:rsid w:val="0019104D"/>
    <w:rsid w:val="001A1B78"/>
    <w:rsid w:val="001D0BFE"/>
    <w:rsid w:val="001D4F79"/>
    <w:rsid w:val="00231CF9"/>
    <w:rsid w:val="00234577"/>
    <w:rsid w:val="00252E19"/>
    <w:rsid w:val="002807EE"/>
    <w:rsid w:val="00282857"/>
    <w:rsid w:val="002C57A9"/>
    <w:rsid w:val="00326BE9"/>
    <w:rsid w:val="003416A3"/>
    <w:rsid w:val="003501D4"/>
    <w:rsid w:val="00353FA1"/>
    <w:rsid w:val="003762F0"/>
    <w:rsid w:val="003A394A"/>
    <w:rsid w:val="00407154"/>
    <w:rsid w:val="00442C97"/>
    <w:rsid w:val="00456C8A"/>
    <w:rsid w:val="00476678"/>
    <w:rsid w:val="004B4909"/>
    <w:rsid w:val="004D3A77"/>
    <w:rsid w:val="004F4FDD"/>
    <w:rsid w:val="004F7D62"/>
    <w:rsid w:val="005017E5"/>
    <w:rsid w:val="00521239"/>
    <w:rsid w:val="0053014D"/>
    <w:rsid w:val="00540447"/>
    <w:rsid w:val="00557DFA"/>
    <w:rsid w:val="005776D5"/>
    <w:rsid w:val="00596768"/>
    <w:rsid w:val="005C7C15"/>
    <w:rsid w:val="005E662F"/>
    <w:rsid w:val="00620734"/>
    <w:rsid w:val="0063738D"/>
    <w:rsid w:val="00650997"/>
    <w:rsid w:val="00681A5D"/>
    <w:rsid w:val="006A3669"/>
    <w:rsid w:val="006A43CC"/>
    <w:rsid w:val="006C1D09"/>
    <w:rsid w:val="006D1A8B"/>
    <w:rsid w:val="006D7427"/>
    <w:rsid w:val="00706D43"/>
    <w:rsid w:val="00710672"/>
    <w:rsid w:val="007118DB"/>
    <w:rsid w:val="00727ABF"/>
    <w:rsid w:val="00770853"/>
    <w:rsid w:val="00776915"/>
    <w:rsid w:val="00784DB2"/>
    <w:rsid w:val="007C44A5"/>
    <w:rsid w:val="007D7D4F"/>
    <w:rsid w:val="007F174E"/>
    <w:rsid w:val="00806A55"/>
    <w:rsid w:val="0082628C"/>
    <w:rsid w:val="008356ED"/>
    <w:rsid w:val="00841C7C"/>
    <w:rsid w:val="0084689C"/>
    <w:rsid w:val="008C121D"/>
    <w:rsid w:val="008D321C"/>
    <w:rsid w:val="008D3465"/>
    <w:rsid w:val="008D652C"/>
    <w:rsid w:val="008D71EC"/>
    <w:rsid w:val="00920117"/>
    <w:rsid w:val="0094033C"/>
    <w:rsid w:val="00946BC7"/>
    <w:rsid w:val="009627DE"/>
    <w:rsid w:val="00962D1F"/>
    <w:rsid w:val="009B0CE8"/>
    <w:rsid w:val="009D1ED5"/>
    <w:rsid w:val="009F1518"/>
    <w:rsid w:val="00A24F79"/>
    <w:rsid w:val="00A42496"/>
    <w:rsid w:val="00A867E3"/>
    <w:rsid w:val="00A953FC"/>
    <w:rsid w:val="00A955A6"/>
    <w:rsid w:val="00AA102B"/>
    <w:rsid w:val="00AA3141"/>
    <w:rsid w:val="00AA4D20"/>
    <w:rsid w:val="00AB2E65"/>
    <w:rsid w:val="00AC1259"/>
    <w:rsid w:val="00AC21F4"/>
    <w:rsid w:val="00AF4D28"/>
    <w:rsid w:val="00AF70D4"/>
    <w:rsid w:val="00B318CA"/>
    <w:rsid w:val="00B569F1"/>
    <w:rsid w:val="00B572DC"/>
    <w:rsid w:val="00B57D30"/>
    <w:rsid w:val="00B712BC"/>
    <w:rsid w:val="00B858B8"/>
    <w:rsid w:val="00BB1418"/>
    <w:rsid w:val="00BB469A"/>
    <w:rsid w:val="00BB583A"/>
    <w:rsid w:val="00BD46CF"/>
    <w:rsid w:val="00BE5905"/>
    <w:rsid w:val="00C0220D"/>
    <w:rsid w:val="00C710FD"/>
    <w:rsid w:val="00C750A5"/>
    <w:rsid w:val="00C80A71"/>
    <w:rsid w:val="00C84CE2"/>
    <w:rsid w:val="00CA263E"/>
    <w:rsid w:val="00CA6757"/>
    <w:rsid w:val="00CA6DC7"/>
    <w:rsid w:val="00CE4DA8"/>
    <w:rsid w:val="00CF5F22"/>
    <w:rsid w:val="00D43E67"/>
    <w:rsid w:val="00D63A0E"/>
    <w:rsid w:val="00D70B07"/>
    <w:rsid w:val="00D96F46"/>
    <w:rsid w:val="00DD3757"/>
    <w:rsid w:val="00DD774C"/>
    <w:rsid w:val="00DE4621"/>
    <w:rsid w:val="00DF7925"/>
    <w:rsid w:val="00E00EEF"/>
    <w:rsid w:val="00E0174B"/>
    <w:rsid w:val="00E0538D"/>
    <w:rsid w:val="00E310FB"/>
    <w:rsid w:val="00E342AA"/>
    <w:rsid w:val="00E36F58"/>
    <w:rsid w:val="00E37B68"/>
    <w:rsid w:val="00E746A5"/>
    <w:rsid w:val="00E82A00"/>
    <w:rsid w:val="00ED2B4F"/>
    <w:rsid w:val="00F02782"/>
    <w:rsid w:val="00F033E4"/>
    <w:rsid w:val="00F15076"/>
    <w:rsid w:val="00F7537B"/>
    <w:rsid w:val="00FD52BB"/>
    <w:rsid w:val="00FF30CC"/>
    <w:rsid w:val="096D3197"/>
    <w:rsid w:val="0A0CB805"/>
    <w:rsid w:val="0BB093F0"/>
    <w:rsid w:val="0C90623F"/>
    <w:rsid w:val="0EC36DEE"/>
    <w:rsid w:val="10F6DD5F"/>
    <w:rsid w:val="11CF7F01"/>
    <w:rsid w:val="152F4E20"/>
    <w:rsid w:val="1673967D"/>
    <w:rsid w:val="176C4D34"/>
    <w:rsid w:val="17BDF030"/>
    <w:rsid w:val="1D3C210B"/>
    <w:rsid w:val="1EFA9227"/>
    <w:rsid w:val="1F355E28"/>
    <w:rsid w:val="2288B82D"/>
    <w:rsid w:val="2485F480"/>
    <w:rsid w:val="256C401E"/>
    <w:rsid w:val="2618F31C"/>
    <w:rsid w:val="267B1986"/>
    <w:rsid w:val="26B8D5AC"/>
    <w:rsid w:val="2C08E4D4"/>
    <w:rsid w:val="2D4849EC"/>
    <w:rsid w:val="3039F901"/>
    <w:rsid w:val="30B0BCBB"/>
    <w:rsid w:val="30C4DD04"/>
    <w:rsid w:val="30CD431F"/>
    <w:rsid w:val="33784790"/>
    <w:rsid w:val="3578FEB3"/>
    <w:rsid w:val="35BE108F"/>
    <w:rsid w:val="35C71043"/>
    <w:rsid w:val="37B6BE05"/>
    <w:rsid w:val="37FA08E7"/>
    <w:rsid w:val="3B29ECB9"/>
    <w:rsid w:val="3B58C9C1"/>
    <w:rsid w:val="3CBA2084"/>
    <w:rsid w:val="3F063CE0"/>
    <w:rsid w:val="3FAEC60D"/>
    <w:rsid w:val="40E4EEE6"/>
    <w:rsid w:val="429AF564"/>
    <w:rsid w:val="43308E1B"/>
    <w:rsid w:val="43A90F1D"/>
    <w:rsid w:val="44B1BB22"/>
    <w:rsid w:val="461C6A91"/>
    <w:rsid w:val="476F3E75"/>
    <w:rsid w:val="47CE3B69"/>
    <w:rsid w:val="49414090"/>
    <w:rsid w:val="49F1286F"/>
    <w:rsid w:val="4CB98D70"/>
    <w:rsid w:val="4E58C21D"/>
    <w:rsid w:val="4E6B614F"/>
    <w:rsid w:val="4F97217B"/>
    <w:rsid w:val="50956C7D"/>
    <w:rsid w:val="510ED60C"/>
    <w:rsid w:val="5214074F"/>
    <w:rsid w:val="583FF16A"/>
    <w:rsid w:val="591AA35C"/>
    <w:rsid w:val="5A40D127"/>
    <w:rsid w:val="5AB673BD"/>
    <w:rsid w:val="5AF49B6D"/>
    <w:rsid w:val="5B36048C"/>
    <w:rsid w:val="5C2D59F7"/>
    <w:rsid w:val="64B72FEA"/>
    <w:rsid w:val="64E18B17"/>
    <w:rsid w:val="6548A4D9"/>
    <w:rsid w:val="665DB1B6"/>
    <w:rsid w:val="66C9F7F8"/>
    <w:rsid w:val="68BAAFF9"/>
    <w:rsid w:val="6B8368B6"/>
    <w:rsid w:val="6BA5BA92"/>
    <w:rsid w:val="6BC97592"/>
    <w:rsid w:val="6D19644F"/>
    <w:rsid w:val="72D53951"/>
    <w:rsid w:val="73C8E7E3"/>
    <w:rsid w:val="73C92761"/>
    <w:rsid w:val="77BAA250"/>
    <w:rsid w:val="7861935D"/>
    <w:rsid w:val="7A26011F"/>
    <w:rsid w:val="7B7CCAB5"/>
    <w:rsid w:val="7C7B7444"/>
    <w:rsid w:val="7CDA4587"/>
    <w:rsid w:val="7D3F452F"/>
    <w:rsid w:val="7D5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2778"/>
  <w15:docId w15:val="{EDDB1553-C736-4668-84C0-FC13803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220D"/>
  </w:style>
  <w:style w:type="paragraph" w:styleId="Footer">
    <w:name w:val="footer"/>
    <w:basedOn w:val="Normal"/>
    <w:link w:val="Foot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220D"/>
  </w:style>
  <w:style w:type="table" w:styleId="TableGrid">
    <w:name w:val="Table Grid"/>
    <w:basedOn w:val="TableNormal"/>
    <w:uiPriority w:val="39"/>
    <w:rsid w:val="00C022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C57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57A9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C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us06web.zoom.us/j/89026981386?pwd=UU9TRXpPSUFpdW45dktqM2g1NS9Cdz09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Madison Butler</dc:creator>
  <keywords/>
  <dc:description/>
  <lastModifiedBy>Diolinda Sali</lastModifiedBy>
  <revision>125</revision>
  <dcterms:created xsi:type="dcterms:W3CDTF">2024-02-08T13:27:00.0000000Z</dcterms:created>
  <dcterms:modified xsi:type="dcterms:W3CDTF">2024-03-13T20:14:34.8197703Z</dcterms:modified>
</coreProperties>
</file>