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0907DE8A" w:rsidR="006A1D2A" w:rsidRPr="009D299B" w:rsidRDefault="00C9173C">
      <w:pPr>
        <w:pStyle w:val="Heading1"/>
        <w:tabs>
          <w:tab w:val="right" w:leader="dot" w:pos="4860"/>
        </w:tabs>
        <w:rPr>
          <w:rFonts w:ascii="Verdana" w:hAnsi="Verdana"/>
        </w:rPr>
      </w:pPr>
      <w:r w:rsidRPr="5650C97D">
        <w:rPr>
          <w:rFonts w:ascii="Verdana" w:hAnsi="Verdana"/>
        </w:rPr>
        <w:t>………………………..</w:t>
      </w:r>
      <w:r w:rsidR="00AA7E85" w:rsidRPr="5650C97D">
        <w:rPr>
          <w:rFonts w:ascii="Verdana" w:hAnsi="Verdana"/>
        </w:rPr>
        <w:t>………………</w:t>
      </w:r>
      <w:r w:rsidR="00E129DE" w:rsidRPr="5650C97D">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77777777"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MCHCCN Executive</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03E2E12E"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646DD734"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21747A">
        <w:rPr>
          <w:b/>
          <w:sz w:val="18"/>
        </w:rPr>
        <w:t xml:space="preserve"> </w:t>
      </w:r>
      <w:r w:rsidR="000A5267">
        <w:rPr>
          <w:b/>
          <w:sz w:val="18"/>
        </w:rPr>
        <w:t>October 13</w:t>
      </w:r>
      <w:r w:rsidR="008261B6">
        <w:rPr>
          <w:b/>
          <w:sz w:val="18"/>
        </w:rPr>
        <w:t>,</w:t>
      </w:r>
      <w:r w:rsidR="00D06100">
        <w:rPr>
          <w:b/>
          <w:sz w:val="18"/>
        </w:rPr>
        <w:t xml:space="preserve"> 202</w:t>
      </w:r>
      <w:r w:rsidR="003B5615">
        <w:rPr>
          <w:b/>
          <w:sz w:val="18"/>
        </w:rPr>
        <w:t>2</w:t>
      </w:r>
      <w:r w:rsidR="005A5D96">
        <w:rPr>
          <w:b/>
          <w:sz w:val="18"/>
        </w:rPr>
        <w:tab/>
      </w:r>
      <w:r w:rsidR="004A4BFB">
        <w:rPr>
          <w:b/>
          <w:sz w:val="18"/>
        </w:rPr>
        <w:tab/>
      </w:r>
      <w:r w:rsidR="004A4BFB">
        <w:rPr>
          <w:b/>
          <w:sz w:val="18"/>
        </w:rPr>
        <w:tab/>
      </w:r>
      <w:r w:rsidR="00A74FED">
        <w:rPr>
          <w:b/>
          <w:sz w:val="18"/>
        </w:rPr>
        <w:tab/>
      </w:r>
      <w:r w:rsidR="00A65CB9">
        <w:rPr>
          <w:b/>
          <w:sz w:val="18"/>
        </w:rPr>
        <w:t xml:space="preserve">Time:  </w:t>
      </w:r>
      <w:r w:rsidR="000A5267">
        <w:rPr>
          <w:b/>
          <w:sz w:val="18"/>
        </w:rPr>
        <w:t>9</w:t>
      </w:r>
      <w:r w:rsidR="008261B6">
        <w:rPr>
          <w:b/>
          <w:sz w:val="18"/>
        </w:rPr>
        <w:t>:00 – 1</w:t>
      </w:r>
      <w:r w:rsidR="000A5267">
        <w:rPr>
          <w:b/>
          <w:sz w:val="18"/>
        </w:rPr>
        <w:t>0</w:t>
      </w:r>
      <w:r w:rsidR="008261B6">
        <w:rPr>
          <w:b/>
          <w:sz w:val="18"/>
        </w:rPr>
        <w:t>:00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5650C97D">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5650C97D">
        <w:trPr>
          <w:trHeight w:val="260"/>
        </w:trPr>
        <w:tc>
          <w:tcPr>
            <w:tcW w:w="3150" w:type="dxa"/>
            <w:vAlign w:val="center"/>
          </w:tcPr>
          <w:p w14:paraId="4170CA77" w14:textId="77777777" w:rsidR="004B48F6" w:rsidRPr="006937FD" w:rsidRDefault="004B48F6" w:rsidP="000D11B0">
            <w:pPr>
              <w:rPr>
                <w:sz w:val="16"/>
                <w:szCs w:val="16"/>
              </w:rPr>
            </w:pPr>
            <w:r>
              <w:rPr>
                <w:sz w:val="16"/>
                <w:szCs w:val="16"/>
              </w:rPr>
              <w:t>Julie Aaron-Shyne, City of Muskegon Heights</w:t>
            </w:r>
          </w:p>
        </w:tc>
        <w:tc>
          <w:tcPr>
            <w:tcW w:w="1080" w:type="dxa"/>
            <w:vAlign w:val="center"/>
          </w:tcPr>
          <w:p w14:paraId="1F14060F" w14:textId="5C08574F" w:rsidR="004B48F6" w:rsidRDefault="004B48F6" w:rsidP="5650C97D">
            <w:pPr>
              <w:jc w:val="center"/>
              <w:rPr>
                <w:sz w:val="18"/>
                <w:szCs w:val="18"/>
              </w:rPr>
            </w:pPr>
          </w:p>
        </w:tc>
        <w:tc>
          <w:tcPr>
            <w:tcW w:w="952" w:type="dxa"/>
            <w:vAlign w:val="center"/>
          </w:tcPr>
          <w:p w14:paraId="5E392438" w14:textId="470A4F49" w:rsidR="004B48F6" w:rsidRDefault="000B43AE">
            <w:pPr>
              <w:jc w:val="center"/>
              <w:rPr>
                <w:sz w:val="18"/>
              </w:rPr>
            </w:pPr>
            <w:r>
              <w:rPr>
                <w:sz w:val="18"/>
              </w:rPr>
              <w:t>x</w:t>
            </w: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77777777" w:rsidR="004B48F6" w:rsidRPr="006937FD" w:rsidRDefault="004B48F6" w:rsidP="009A3293">
            <w:pPr>
              <w:rPr>
                <w:sz w:val="16"/>
                <w:szCs w:val="16"/>
              </w:rPr>
            </w:pPr>
            <w:r>
              <w:rPr>
                <w:sz w:val="16"/>
                <w:szCs w:val="16"/>
              </w:rPr>
              <w:t>Dan Skoglund, Muskegon Rescue Mission</w:t>
            </w:r>
            <w:r w:rsidR="00747553">
              <w:rPr>
                <w:sz w:val="16"/>
                <w:szCs w:val="16"/>
              </w:rPr>
              <w:t>, Co-Chair</w:t>
            </w:r>
          </w:p>
        </w:tc>
        <w:tc>
          <w:tcPr>
            <w:tcW w:w="1080" w:type="dxa"/>
            <w:vAlign w:val="center"/>
          </w:tcPr>
          <w:p w14:paraId="1F78D127" w14:textId="482DF785" w:rsidR="004B48F6" w:rsidRDefault="000B43AE" w:rsidP="00576ADC">
            <w:pPr>
              <w:jc w:val="center"/>
              <w:rPr>
                <w:sz w:val="18"/>
              </w:rPr>
            </w:pPr>
            <w:r>
              <w:rPr>
                <w:sz w:val="18"/>
              </w:rPr>
              <w:t>X</w:t>
            </w:r>
          </w:p>
        </w:tc>
        <w:tc>
          <w:tcPr>
            <w:tcW w:w="990" w:type="dxa"/>
            <w:vAlign w:val="center"/>
          </w:tcPr>
          <w:p w14:paraId="78FC8F6B" w14:textId="267D8BB3" w:rsidR="004B48F6" w:rsidRDefault="004B48F6" w:rsidP="5650C97D">
            <w:pPr>
              <w:jc w:val="center"/>
              <w:rPr>
                <w:sz w:val="18"/>
                <w:szCs w:val="18"/>
              </w:rPr>
            </w:pPr>
          </w:p>
        </w:tc>
      </w:tr>
      <w:tr w:rsidR="004B48F6" w14:paraId="3C061F5B" w14:textId="77777777" w:rsidTr="5650C97D">
        <w:trPr>
          <w:trHeight w:val="260"/>
        </w:trPr>
        <w:tc>
          <w:tcPr>
            <w:tcW w:w="3150" w:type="dxa"/>
            <w:vAlign w:val="center"/>
          </w:tcPr>
          <w:p w14:paraId="68D9D655" w14:textId="6510BE0E" w:rsidR="004B48F6" w:rsidRPr="006937FD" w:rsidRDefault="003B5615" w:rsidP="00CB115E">
            <w:pPr>
              <w:rPr>
                <w:sz w:val="16"/>
                <w:szCs w:val="16"/>
              </w:rPr>
            </w:pPr>
            <w:r>
              <w:rPr>
                <w:sz w:val="16"/>
                <w:szCs w:val="16"/>
              </w:rPr>
              <w:t>Hillery Ross-Furse</w:t>
            </w:r>
            <w:r w:rsidR="004B48F6">
              <w:rPr>
                <w:sz w:val="16"/>
                <w:szCs w:val="16"/>
              </w:rPr>
              <w:t>, Health Project</w:t>
            </w:r>
            <w:r w:rsidR="00624208">
              <w:rPr>
                <w:sz w:val="16"/>
                <w:szCs w:val="16"/>
              </w:rPr>
              <w:t>, Chair, Nominating Committee</w:t>
            </w:r>
          </w:p>
        </w:tc>
        <w:tc>
          <w:tcPr>
            <w:tcW w:w="1080" w:type="dxa"/>
            <w:vAlign w:val="center"/>
          </w:tcPr>
          <w:p w14:paraId="08007C35" w14:textId="6351309C" w:rsidR="004B48F6" w:rsidRDefault="1CD2BC0B" w:rsidP="5650C97D">
            <w:pPr>
              <w:jc w:val="center"/>
              <w:rPr>
                <w:sz w:val="18"/>
                <w:szCs w:val="18"/>
              </w:rPr>
            </w:pPr>
            <w:r w:rsidRPr="5650C97D">
              <w:rPr>
                <w:sz w:val="18"/>
                <w:szCs w:val="18"/>
              </w:rPr>
              <w:t>X</w:t>
            </w: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77777777" w:rsidR="004B48F6" w:rsidRPr="006937FD" w:rsidRDefault="004B48F6" w:rsidP="00B70D68">
            <w:pPr>
              <w:rPr>
                <w:sz w:val="16"/>
                <w:szCs w:val="16"/>
              </w:rPr>
            </w:pPr>
            <w:r>
              <w:rPr>
                <w:sz w:val="16"/>
                <w:szCs w:val="16"/>
              </w:rPr>
              <w:t>Leslie Slater, Department of Health &amp; Human Services</w:t>
            </w:r>
            <w:r w:rsidR="00F90163">
              <w:rPr>
                <w:sz w:val="16"/>
                <w:szCs w:val="16"/>
              </w:rPr>
              <w:t xml:space="preserve"> </w:t>
            </w:r>
          </w:p>
        </w:tc>
        <w:tc>
          <w:tcPr>
            <w:tcW w:w="1080" w:type="dxa"/>
            <w:vAlign w:val="center"/>
          </w:tcPr>
          <w:p w14:paraId="22CADC61" w14:textId="77777777" w:rsidR="004B48F6" w:rsidRDefault="004B48F6" w:rsidP="00576ADC">
            <w:pPr>
              <w:jc w:val="center"/>
              <w:rPr>
                <w:sz w:val="18"/>
              </w:rPr>
            </w:pPr>
          </w:p>
        </w:tc>
        <w:tc>
          <w:tcPr>
            <w:tcW w:w="990" w:type="dxa"/>
            <w:vAlign w:val="center"/>
          </w:tcPr>
          <w:p w14:paraId="5B753F31" w14:textId="504EE901" w:rsidR="004B48F6" w:rsidRDefault="44406A79" w:rsidP="5650C97D">
            <w:pPr>
              <w:jc w:val="center"/>
              <w:rPr>
                <w:sz w:val="18"/>
                <w:szCs w:val="18"/>
              </w:rPr>
            </w:pPr>
            <w:r w:rsidRPr="5650C97D">
              <w:rPr>
                <w:sz w:val="18"/>
                <w:szCs w:val="18"/>
              </w:rPr>
              <w:t>X</w:t>
            </w:r>
          </w:p>
        </w:tc>
      </w:tr>
      <w:tr w:rsidR="004B48F6" w14:paraId="6239226A" w14:textId="77777777" w:rsidTr="5650C97D">
        <w:trPr>
          <w:trHeight w:val="260"/>
        </w:trPr>
        <w:tc>
          <w:tcPr>
            <w:tcW w:w="3150" w:type="dxa"/>
            <w:vAlign w:val="center"/>
          </w:tcPr>
          <w:p w14:paraId="51EDB6C1" w14:textId="07DA28E9" w:rsidR="004B48F6" w:rsidRDefault="00D06100" w:rsidP="00811672">
            <w:pPr>
              <w:rPr>
                <w:sz w:val="16"/>
                <w:szCs w:val="16"/>
              </w:rPr>
            </w:pPr>
            <w:r>
              <w:rPr>
                <w:sz w:val="16"/>
                <w:szCs w:val="16"/>
              </w:rPr>
              <w:t>Brandon Baskin</w:t>
            </w:r>
            <w:r w:rsidR="004B48F6">
              <w:rPr>
                <w:sz w:val="16"/>
                <w:szCs w:val="16"/>
              </w:rPr>
              <w:t>, Health West</w:t>
            </w:r>
            <w:r>
              <w:rPr>
                <w:sz w:val="16"/>
                <w:szCs w:val="16"/>
              </w:rPr>
              <w:t>, Chairman, Coordinated Entry Committee</w:t>
            </w:r>
          </w:p>
        </w:tc>
        <w:tc>
          <w:tcPr>
            <w:tcW w:w="1080" w:type="dxa"/>
            <w:vAlign w:val="center"/>
          </w:tcPr>
          <w:p w14:paraId="2788FC02" w14:textId="4E656CC2" w:rsidR="004B48F6" w:rsidRDefault="000B43AE">
            <w:pPr>
              <w:jc w:val="center"/>
              <w:rPr>
                <w:sz w:val="18"/>
              </w:rPr>
            </w:pPr>
            <w:r>
              <w:rPr>
                <w:sz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02BCE075" w14:textId="192076EF" w:rsidR="004B48F6" w:rsidRDefault="003B5615" w:rsidP="00B70D68">
            <w:pPr>
              <w:rPr>
                <w:sz w:val="16"/>
                <w:szCs w:val="16"/>
              </w:rPr>
            </w:pPr>
            <w:r>
              <w:rPr>
                <w:sz w:val="16"/>
                <w:szCs w:val="16"/>
              </w:rPr>
              <w:t>Anetri’a Conyers</w:t>
            </w:r>
            <w:r w:rsidR="004B48F6">
              <w:rPr>
                <w:sz w:val="16"/>
                <w:szCs w:val="16"/>
              </w:rPr>
              <w:t xml:space="preserve">, Community </w:t>
            </w:r>
            <w:proofErr w:type="spellStart"/>
            <w:r w:rsidR="004B48F6">
              <w:rPr>
                <w:sz w:val="16"/>
                <w:szCs w:val="16"/>
              </w:rPr>
              <w:t>en</w:t>
            </w:r>
            <w:proofErr w:type="spellEnd"/>
          </w:p>
          <w:p w14:paraId="22FBA25A" w14:textId="77777777" w:rsidR="004B48F6" w:rsidRDefault="004B48F6" w:rsidP="00B70D68">
            <w:pPr>
              <w:rPr>
                <w:sz w:val="16"/>
                <w:szCs w:val="16"/>
              </w:rPr>
            </w:pPr>
            <w:r>
              <w:rPr>
                <w:sz w:val="16"/>
                <w:szCs w:val="16"/>
              </w:rPr>
              <w:t>Compass (HARA)</w:t>
            </w:r>
          </w:p>
        </w:tc>
        <w:tc>
          <w:tcPr>
            <w:tcW w:w="1080" w:type="dxa"/>
            <w:vAlign w:val="center"/>
          </w:tcPr>
          <w:p w14:paraId="2A9012DE" w14:textId="4035CD81" w:rsidR="004B48F6" w:rsidRDefault="26CD32E8" w:rsidP="5650C97D">
            <w:pPr>
              <w:jc w:val="center"/>
              <w:rPr>
                <w:sz w:val="18"/>
                <w:szCs w:val="18"/>
              </w:rPr>
            </w:pPr>
            <w:r w:rsidRPr="5650C97D">
              <w:rPr>
                <w:sz w:val="18"/>
                <w:szCs w:val="18"/>
              </w:rPr>
              <w:t>X</w:t>
            </w:r>
          </w:p>
        </w:tc>
        <w:tc>
          <w:tcPr>
            <w:tcW w:w="990" w:type="dxa"/>
            <w:vAlign w:val="center"/>
          </w:tcPr>
          <w:p w14:paraId="743093A8" w14:textId="77777777" w:rsidR="004B48F6" w:rsidRDefault="004B48F6" w:rsidP="00576ADC">
            <w:pPr>
              <w:jc w:val="center"/>
              <w:rPr>
                <w:sz w:val="18"/>
              </w:rPr>
            </w:pPr>
          </w:p>
          <w:p w14:paraId="069D790A" w14:textId="01689D37" w:rsidR="004B48F6" w:rsidRDefault="004B48F6" w:rsidP="00576ADC">
            <w:pPr>
              <w:jc w:val="center"/>
              <w:rPr>
                <w:sz w:val="18"/>
              </w:rPr>
            </w:pPr>
          </w:p>
        </w:tc>
      </w:tr>
      <w:tr w:rsidR="004B48F6" w14:paraId="07FC6567" w14:textId="77777777" w:rsidTr="5650C97D">
        <w:trPr>
          <w:trHeight w:val="260"/>
        </w:trPr>
        <w:tc>
          <w:tcPr>
            <w:tcW w:w="3150" w:type="dxa"/>
            <w:vAlign w:val="center"/>
          </w:tcPr>
          <w:p w14:paraId="44EA15AC" w14:textId="76DFBABD" w:rsidR="004B48F6" w:rsidRPr="00D06100" w:rsidRDefault="00D06100" w:rsidP="00E83D90">
            <w:pPr>
              <w:rPr>
                <w:sz w:val="16"/>
                <w:szCs w:val="16"/>
              </w:rPr>
            </w:pPr>
            <w:r w:rsidRPr="00D06100">
              <w:rPr>
                <w:sz w:val="16"/>
                <w:szCs w:val="16"/>
              </w:rPr>
              <w:t>Valerie Nance, Salvation Army</w:t>
            </w:r>
            <w:r w:rsidR="007F5534">
              <w:rPr>
                <w:sz w:val="16"/>
                <w:szCs w:val="16"/>
              </w:rPr>
              <w:t>, Secretary</w:t>
            </w:r>
          </w:p>
        </w:tc>
        <w:tc>
          <w:tcPr>
            <w:tcW w:w="1080" w:type="dxa"/>
            <w:vAlign w:val="center"/>
          </w:tcPr>
          <w:p w14:paraId="634E472A" w14:textId="240A2F83" w:rsidR="004B48F6" w:rsidRDefault="004B48F6" w:rsidP="5650C97D">
            <w:pPr>
              <w:jc w:val="center"/>
              <w:rPr>
                <w:sz w:val="18"/>
                <w:szCs w:val="18"/>
              </w:rPr>
            </w:pPr>
          </w:p>
        </w:tc>
        <w:tc>
          <w:tcPr>
            <w:tcW w:w="952" w:type="dxa"/>
            <w:vAlign w:val="center"/>
          </w:tcPr>
          <w:p w14:paraId="4D0D14BC" w14:textId="35CD70AF" w:rsidR="004B48F6" w:rsidRDefault="000B43AE" w:rsidP="00E83D90">
            <w:pPr>
              <w:jc w:val="center"/>
              <w:rPr>
                <w:sz w:val="18"/>
              </w:rPr>
            </w:pPr>
            <w:r>
              <w:rPr>
                <w:sz w:val="18"/>
              </w:rPr>
              <w:t>x</w:t>
            </w: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129C9617" w:rsidR="004B48F6" w:rsidRDefault="00D1711A" w:rsidP="00527AA5">
            <w:pPr>
              <w:rPr>
                <w:sz w:val="16"/>
                <w:szCs w:val="16"/>
              </w:rPr>
            </w:pPr>
            <w:r>
              <w:rPr>
                <w:sz w:val="16"/>
                <w:szCs w:val="16"/>
              </w:rPr>
              <w:t>Sharonda Carson</w:t>
            </w:r>
            <w:r w:rsidR="004B48F6">
              <w:rPr>
                <w:sz w:val="16"/>
                <w:szCs w:val="16"/>
              </w:rPr>
              <w:t xml:space="preserve">, </w:t>
            </w:r>
            <w:r w:rsidR="00527AA5">
              <w:rPr>
                <w:sz w:val="16"/>
                <w:szCs w:val="16"/>
              </w:rPr>
              <w:t>City of Muskegon</w:t>
            </w:r>
          </w:p>
        </w:tc>
        <w:tc>
          <w:tcPr>
            <w:tcW w:w="1080" w:type="dxa"/>
            <w:vAlign w:val="center"/>
          </w:tcPr>
          <w:p w14:paraId="5061A73E" w14:textId="1CCE00A4" w:rsidR="004B48F6" w:rsidRDefault="26CD32E8" w:rsidP="5650C97D">
            <w:pPr>
              <w:jc w:val="center"/>
              <w:rPr>
                <w:sz w:val="18"/>
                <w:szCs w:val="18"/>
              </w:rPr>
            </w:pPr>
            <w:r w:rsidRPr="5650C97D">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5650C97D">
        <w:trPr>
          <w:trHeight w:val="260"/>
        </w:trPr>
        <w:tc>
          <w:tcPr>
            <w:tcW w:w="3150" w:type="dxa"/>
            <w:vAlign w:val="center"/>
          </w:tcPr>
          <w:p w14:paraId="78CAD637" w14:textId="77777777" w:rsidR="004B48F6" w:rsidRDefault="004B48F6" w:rsidP="00E83D90">
            <w:pPr>
              <w:rPr>
                <w:sz w:val="16"/>
                <w:szCs w:val="16"/>
              </w:rPr>
            </w:pPr>
            <w:r>
              <w:rPr>
                <w:sz w:val="16"/>
                <w:szCs w:val="16"/>
              </w:rPr>
              <w:t>Jamie Hekker, Public Health of Muskegon County</w:t>
            </w:r>
            <w:r w:rsidR="00747553">
              <w:rPr>
                <w:sz w:val="16"/>
                <w:szCs w:val="16"/>
              </w:rPr>
              <w:t>, Chair</w:t>
            </w:r>
          </w:p>
        </w:tc>
        <w:tc>
          <w:tcPr>
            <w:tcW w:w="1080" w:type="dxa"/>
            <w:vAlign w:val="center"/>
          </w:tcPr>
          <w:p w14:paraId="1888E5DB" w14:textId="6E36CCE5" w:rsidR="004B48F6" w:rsidRDefault="0C24E056" w:rsidP="5650C97D">
            <w:pPr>
              <w:jc w:val="center"/>
              <w:rPr>
                <w:sz w:val="18"/>
                <w:szCs w:val="18"/>
              </w:rPr>
            </w:pPr>
            <w:r w:rsidRPr="5650C97D">
              <w:rPr>
                <w:sz w:val="18"/>
                <w:szCs w:val="18"/>
              </w:rPr>
              <w:t>X</w:t>
            </w:r>
          </w:p>
        </w:tc>
        <w:tc>
          <w:tcPr>
            <w:tcW w:w="952" w:type="dxa"/>
            <w:vAlign w:val="center"/>
          </w:tcPr>
          <w:p w14:paraId="56E6CF5C" w14:textId="77777777"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1D2C718F" w:rsidR="004B48F6" w:rsidRDefault="004B48F6" w:rsidP="00A65CB9">
            <w:pPr>
              <w:rPr>
                <w:sz w:val="16"/>
                <w:szCs w:val="16"/>
              </w:rPr>
            </w:pPr>
            <w:r>
              <w:rPr>
                <w:sz w:val="16"/>
                <w:szCs w:val="16"/>
              </w:rPr>
              <w:t xml:space="preserve"> Angela Mayeaux, Muskegon Housing Commission</w:t>
            </w:r>
            <w:r w:rsidR="00D1711A">
              <w:rPr>
                <w:sz w:val="16"/>
                <w:szCs w:val="16"/>
              </w:rPr>
              <w:t>, Chair Review Committee</w:t>
            </w:r>
          </w:p>
        </w:tc>
        <w:tc>
          <w:tcPr>
            <w:tcW w:w="1080" w:type="dxa"/>
            <w:vAlign w:val="center"/>
          </w:tcPr>
          <w:p w14:paraId="1712B664" w14:textId="64655184" w:rsidR="004B48F6" w:rsidRDefault="4A579C61" w:rsidP="5650C97D">
            <w:pPr>
              <w:jc w:val="center"/>
              <w:rPr>
                <w:sz w:val="18"/>
                <w:szCs w:val="18"/>
              </w:rPr>
            </w:pPr>
            <w:r w:rsidRPr="5650C97D">
              <w:rPr>
                <w:sz w:val="18"/>
                <w:szCs w:val="18"/>
              </w:rPr>
              <w:t>X</w:t>
            </w:r>
          </w:p>
        </w:tc>
        <w:tc>
          <w:tcPr>
            <w:tcW w:w="990" w:type="dxa"/>
            <w:vAlign w:val="center"/>
          </w:tcPr>
          <w:p w14:paraId="43EBC5B6" w14:textId="77777777" w:rsidR="004B48F6" w:rsidRDefault="004B48F6" w:rsidP="00E83D90">
            <w:pPr>
              <w:jc w:val="center"/>
              <w:rPr>
                <w:sz w:val="18"/>
              </w:rPr>
            </w:pPr>
          </w:p>
        </w:tc>
      </w:tr>
      <w:tr w:rsidR="007F5534" w14:paraId="4A13DEFE" w14:textId="77777777" w:rsidTr="5650C97D">
        <w:trPr>
          <w:trHeight w:val="260"/>
        </w:trPr>
        <w:tc>
          <w:tcPr>
            <w:tcW w:w="3150" w:type="dxa"/>
            <w:vAlign w:val="center"/>
          </w:tcPr>
          <w:p w14:paraId="4DE78D6D" w14:textId="64D10F5D" w:rsidR="007F5534" w:rsidRDefault="007F5534" w:rsidP="007F5534">
            <w:pPr>
              <w:rPr>
                <w:sz w:val="16"/>
                <w:szCs w:val="16"/>
              </w:rPr>
            </w:pPr>
            <w:r>
              <w:rPr>
                <w:sz w:val="16"/>
                <w:szCs w:val="16"/>
              </w:rPr>
              <w:t>La</w:t>
            </w:r>
            <w:r w:rsidR="008261B6">
              <w:rPr>
                <w:sz w:val="16"/>
                <w:szCs w:val="16"/>
              </w:rPr>
              <w:t>s</w:t>
            </w:r>
            <w:r>
              <w:rPr>
                <w:sz w:val="16"/>
                <w:szCs w:val="16"/>
              </w:rPr>
              <w:t>hae Simmons representing lived experience</w:t>
            </w:r>
          </w:p>
        </w:tc>
        <w:tc>
          <w:tcPr>
            <w:tcW w:w="1080" w:type="dxa"/>
            <w:vAlign w:val="center"/>
          </w:tcPr>
          <w:p w14:paraId="47295ABA" w14:textId="2568B6FA" w:rsidR="007F5534" w:rsidRDefault="007F5534" w:rsidP="5650C97D">
            <w:pPr>
              <w:rPr>
                <w:sz w:val="18"/>
                <w:szCs w:val="18"/>
              </w:rPr>
            </w:pPr>
          </w:p>
        </w:tc>
        <w:tc>
          <w:tcPr>
            <w:tcW w:w="952" w:type="dxa"/>
            <w:vAlign w:val="center"/>
          </w:tcPr>
          <w:p w14:paraId="188A5A07" w14:textId="616D7DA4" w:rsidR="007F5534" w:rsidRDefault="000B43AE" w:rsidP="007F5534">
            <w:pPr>
              <w:jc w:val="center"/>
              <w:rPr>
                <w:sz w:val="18"/>
              </w:rPr>
            </w:pPr>
            <w:r>
              <w:rPr>
                <w:sz w:val="18"/>
              </w:rPr>
              <w:t>x</w:t>
            </w:r>
          </w:p>
        </w:tc>
        <w:tc>
          <w:tcPr>
            <w:tcW w:w="236" w:type="dxa"/>
            <w:shd w:val="clear" w:color="auto" w:fill="FFFFFF" w:themeFill="background1"/>
            <w:vAlign w:val="center"/>
          </w:tcPr>
          <w:p w14:paraId="0EAC8AD3" w14:textId="77777777" w:rsidR="007F5534" w:rsidRDefault="007F5534" w:rsidP="007F5534">
            <w:pPr>
              <w:rPr>
                <w:sz w:val="18"/>
              </w:rPr>
            </w:pPr>
          </w:p>
        </w:tc>
        <w:tc>
          <w:tcPr>
            <w:tcW w:w="3582" w:type="dxa"/>
            <w:vAlign w:val="center"/>
          </w:tcPr>
          <w:p w14:paraId="0C5670AF" w14:textId="0B813D2A" w:rsidR="007F5534" w:rsidRDefault="00B12EF5" w:rsidP="007F5534">
            <w:pPr>
              <w:rPr>
                <w:sz w:val="16"/>
                <w:szCs w:val="16"/>
              </w:rPr>
            </w:pPr>
            <w:r>
              <w:rPr>
                <w:sz w:val="16"/>
                <w:szCs w:val="16"/>
              </w:rPr>
              <w:t>Cindy Larsen, Muskegon Lakeshore Chamber of Commer</w:t>
            </w:r>
            <w:r w:rsidR="00857748">
              <w:rPr>
                <w:sz w:val="16"/>
                <w:szCs w:val="16"/>
              </w:rPr>
              <w:t>ce</w:t>
            </w:r>
          </w:p>
        </w:tc>
        <w:tc>
          <w:tcPr>
            <w:tcW w:w="1080" w:type="dxa"/>
            <w:vAlign w:val="center"/>
          </w:tcPr>
          <w:p w14:paraId="6B2DAD9B" w14:textId="49330480" w:rsidR="007F5534" w:rsidRDefault="007F5534" w:rsidP="007F5534">
            <w:pPr>
              <w:jc w:val="center"/>
              <w:rPr>
                <w:sz w:val="18"/>
              </w:rPr>
            </w:pPr>
          </w:p>
        </w:tc>
        <w:tc>
          <w:tcPr>
            <w:tcW w:w="990" w:type="dxa"/>
            <w:vAlign w:val="center"/>
          </w:tcPr>
          <w:p w14:paraId="526A10D0" w14:textId="77A9276E" w:rsidR="007F5534" w:rsidRDefault="0A804100" w:rsidP="5650C97D">
            <w:pPr>
              <w:jc w:val="center"/>
              <w:rPr>
                <w:sz w:val="18"/>
                <w:szCs w:val="18"/>
              </w:rPr>
            </w:pPr>
            <w:r w:rsidRPr="5650C97D">
              <w:rPr>
                <w:sz w:val="18"/>
                <w:szCs w:val="18"/>
              </w:rPr>
              <w:t>X</w:t>
            </w:r>
          </w:p>
        </w:tc>
      </w:tr>
      <w:tr w:rsidR="00B12EF5" w14:paraId="324C0D43" w14:textId="77777777" w:rsidTr="5650C97D">
        <w:trPr>
          <w:trHeight w:val="260"/>
        </w:trPr>
        <w:tc>
          <w:tcPr>
            <w:tcW w:w="3150" w:type="dxa"/>
            <w:vAlign w:val="center"/>
          </w:tcPr>
          <w:p w14:paraId="775E9188" w14:textId="3C59FE70" w:rsidR="00B12EF5" w:rsidRDefault="00B12EF5" w:rsidP="00B12EF5">
            <w:pPr>
              <w:rPr>
                <w:sz w:val="16"/>
                <w:szCs w:val="16"/>
              </w:rPr>
            </w:pPr>
            <w:r>
              <w:rPr>
                <w:sz w:val="16"/>
                <w:szCs w:val="16"/>
              </w:rPr>
              <w:t>Joe Whalen, Fresh Coast Alliance</w:t>
            </w:r>
          </w:p>
        </w:tc>
        <w:tc>
          <w:tcPr>
            <w:tcW w:w="1080" w:type="dxa"/>
            <w:vAlign w:val="center"/>
          </w:tcPr>
          <w:p w14:paraId="020217C1" w14:textId="4079ED32" w:rsidR="00B12EF5" w:rsidRDefault="00B12EF5" w:rsidP="5650C97D">
            <w:pPr>
              <w:jc w:val="center"/>
              <w:rPr>
                <w:sz w:val="18"/>
                <w:szCs w:val="18"/>
              </w:rPr>
            </w:pPr>
          </w:p>
        </w:tc>
        <w:tc>
          <w:tcPr>
            <w:tcW w:w="952" w:type="dxa"/>
            <w:vAlign w:val="center"/>
          </w:tcPr>
          <w:p w14:paraId="2555F8A5" w14:textId="208D713B" w:rsidR="00B12EF5" w:rsidRDefault="000B43AE" w:rsidP="00B12EF5">
            <w:pPr>
              <w:jc w:val="center"/>
              <w:rPr>
                <w:sz w:val="18"/>
              </w:rPr>
            </w:pPr>
            <w:r>
              <w:rPr>
                <w:sz w:val="18"/>
              </w:rPr>
              <w:t>x</w:t>
            </w:r>
          </w:p>
        </w:tc>
        <w:tc>
          <w:tcPr>
            <w:tcW w:w="236" w:type="dxa"/>
            <w:shd w:val="clear" w:color="auto" w:fill="FFFFFF" w:themeFill="background1"/>
            <w:vAlign w:val="center"/>
          </w:tcPr>
          <w:p w14:paraId="6E3087E4" w14:textId="77777777" w:rsidR="00B12EF5" w:rsidRDefault="00B12EF5" w:rsidP="00B12EF5">
            <w:pPr>
              <w:rPr>
                <w:sz w:val="18"/>
              </w:rPr>
            </w:pPr>
          </w:p>
        </w:tc>
        <w:tc>
          <w:tcPr>
            <w:tcW w:w="3582" w:type="dxa"/>
            <w:vAlign w:val="center"/>
          </w:tcPr>
          <w:p w14:paraId="56DA1E47" w14:textId="363CAE28" w:rsidR="00B12EF5" w:rsidRDefault="00B12EF5" w:rsidP="00B12EF5">
            <w:pPr>
              <w:rPr>
                <w:sz w:val="16"/>
                <w:szCs w:val="16"/>
              </w:rPr>
            </w:pPr>
            <w:r>
              <w:rPr>
                <w:sz w:val="16"/>
                <w:szCs w:val="16"/>
              </w:rPr>
              <w:t>Dan Moran, HMIS Administrator (non-voting)</w:t>
            </w:r>
          </w:p>
        </w:tc>
        <w:tc>
          <w:tcPr>
            <w:tcW w:w="1080" w:type="dxa"/>
            <w:vAlign w:val="center"/>
          </w:tcPr>
          <w:p w14:paraId="08C86BBA" w14:textId="7DF4FDEB" w:rsidR="00B12EF5" w:rsidRDefault="0EDB1D20" w:rsidP="5650C97D">
            <w:pPr>
              <w:jc w:val="center"/>
              <w:rPr>
                <w:sz w:val="18"/>
                <w:szCs w:val="18"/>
              </w:rPr>
            </w:pPr>
            <w:r w:rsidRPr="5650C97D">
              <w:rPr>
                <w:sz w:val="18"/>
                <w:szCs w:val="18"/>
              </w:rPr>
              <w:t>X</w:t>
            </w:r>
          </w:p>
        </w:tc>
        <w:tc>
          <w:tcPr>
            <w:tcW w:w="990" w:type="dxa"/>
            <w:vAlign w:val="center"/>
          </w:tcPr>
          <w:p w14:paraId="0BD9818F" w14:textId="45407F26" w:rsidR="00B12EF5" w:rsidRDefault="00B12EF5" w:rsidP="00B12EF5">
            <w:pPr>
              <w:jc w:val="center"/>
              <w:rPr>
                <w:sz w:val="18"/>
              </w:rPr>
            </w:pPr>
          </w:p>
        </w:tc>
      </w:tr>
      <w:tr w:rsidR="00B12EF5" w14:paraId="2D407AF2" w14:textId="77777777" w:rsidTr="5650C97D">
        <w:trPr>
          <w:trHeight w:val="260"/>
        </w:trPr>
        <w:tc>
          <w:tcPr>
            <w:tcW w:w="3150" w:type="dxa"/>
            <w:vAlign w:val="center"/>
          </w:tcPr>
          <w:p w14:paraId="2AA593AA" w14:textId="0B0B62B5" w:rsidR="00B12EF5" w:rsidRDefault="00DB17BB" w:rsidP="00B12EF5">
            <w:pPr>
              <w:rPr>
                <w:sz w:val="16"/>
                <w:szCs w:val="16"/>
              </w:rPr>
            </w:pPr>
            <w:r>
              <w:rPr>
                <w:sz w:val="16"/>
                <w:szCs w:val="16"/>
              </w:rPr>
              <w:t>Christine Robere,</w:t>
            </w:r>
            <w:r w:rsidR="00B12EF5">
              <w:rPr>
                <w:sz w:val="16"/>
                <w:szCs w:val="16"/>
              </w:rPr>
              <w:t xml:space="preserve"> United Way of the Lakeshore </w:t>
            </w:r>
          </w:p>
        </w:tc>
        <w:tc>
          <w:tcPr>
            <w:tcW w:w="1080" w:type="dxa"/>
            <w:vAlign w:val="center"/>
          </w:tcPr>
          <w:p w14:paraId="2D1EAFCF" w14:textId="14940F5B" w:rsidR="00B12EF5" w:rsidRDefault="3B5E0E4F" w:rsidP="5650C97D">
            <w:pPr>
              <w:jc w:val="center"/>
              <w:rPr>
                <w:sz w:val="18"/>
                <w:szCs w:val="18"/>
              </w:rPr>
            </w:pPr>
            <w:r w:rsidRPr="5650C97D">
              <w:rPr>
                <w:sz w:val="18"/>
                <w:szCs w:val="18"/>
              </w:rPr>
              <w:t>X</w:t>
            </w:r>
          </w:p>
        </w:tc>
        <w:tc>
          <w:tcPr>
            <w:tcW w:w="952" w:type="dxa"/>
            <w:vAlign w:val="center"/>
          </w:tcPr>
          <w:p w14:paraId="0D4B63E1" w14:textId="77777777" w:rsidR="00B12EF5" w:rsidRDefault="00B12EF5" w:rsidP="00B12EF5">
            <w:pPr>
              <w:jc w:val="center"/>
              <w:rPr>
                <w:sz w:val="18"/>
              </w:rPr>
            </w:pPr>
          </w:p>
        </w:tc>
        <w:tc>
          <w:tcPr>
            <w:tcW w:w="236" w:type="dxa"/>
            <w:shd w:val="clear" w:color="auto" w:fill="FFFFFF" w:themeFill="background1"/>
            <w:vAlign w:val="center"/>
          </w:tcPr>
          <w:p w14:paraId="204373C0" w14:textId="77777777" w:rsidR="00B12EF5" w:rsidRDefault="00B12EF5" w:rsidP="00B12EF5">
            <w:pPr>
              <w:rPr>
                <w:sz w:val="18"/>
              </w:rPr>
            </w:pPr>
          </w:p>
        </w:tc>
        <w:tc>
          <w:tcPr>
            <w:tcW w:w="3582" w:type="dxa"/>
            <w:vAlign w:val="center"/>
          </w:tcPr>
          <w:p w14:paraId="56BC4B64" w14:textId="50F1F498" w:rsidR="00B12EF5" w:rsidRDefault="00B12EF5" w:rsidP="00B12EF5">
            <w:pPr>
              <w:rPr>
                <w:sz w:val="16"/>
                <w:szCs w:val="16"/>
              </w:rPr>
            </w:pPr>
            <w:r>
              <w:rPr>
                <w:sz w:val="16"/>
                <w:szCs w:val="16"/>
              </w:rPr>
              <w:t>John Peterson, Consultant</w:t>
            </w:r>
          </w:p>
        </w:tc>
        <w:tc>
          <w:tcPr>
            <w:tcW w:w="1080" w:type="dxa"/>
            <w:vAlign w:val="center"/>
          </w:tcPr>
          <w:p w14:paraId="10A50F7A" w14:textId="14AF7E15" w:rsidR="00B12EF5" w:rsidRDefault="39AEB3C7" w:rsidP="5650C97D">
            <w:pPr>
              <w:jc w:val="center"/>
              <w:rPr>
                <w:sz w:val="18"/>
                <w:szCs w:val="18"/>
              </w:rPr>
            </w:pPr>
            <w:r w:rsidRPr="5650C97D">
              <w:rPr>
                <w:sz w:val="18"/>
                <w:szCs w:val="18"/>
              </w:rPr>
              <w:t>X</w:t>
            </w:r>
          </w:p>
        </w:tc>
        <w:tc>
          <w:tcPr>
            <w:tcW w:w="990" w:type="dxa"/>
            <w:vAlign w:val="center"/>
          </w:tcPr>
          <w:p w14:paraId="274F6E20" w14:textId="77777777" w:rsidR="00B12EF5" w:rsidRDefault="00B12EF5" w:rsidP="00B12EF5">
            <w:pPr>
              <w:jc w:val="center"/>
              <w:rPr>
                <w:sz w:val="18"/>
              </w:rPr>
            </w:pPr>
          </w:p>
        </w:tc>
      </w:tr>
      <w:tr w:rsidR="00B12EF5" w14:paraId="1BFC0CBF" w14:textId="77777777" w:rsidTr="5650C97D">
        <w:trPr>
          <w:trHeight w:val="260"/>
        </w:trPr>
        <w:tc>
          <w:tcPr>
            <w:tcW w:w="3150" w:type="dxa"/>
            <w:vAlign w:val="center"/>
          </w:tcPr>
          <w:p w14:paraId="1DB96E08" w14:textId="70E24154" w:rsidR="00B12EF5" w:rsidRDefault="00B12EF5" w:rsidP="00B12EF5">
            <w:pPr>
              <w:rPr>
                <w:sz w:val="16"/>
                <w:szCs w:val="16"/>
              </w:rPr>
            </w:pPr>
          </w:p>
        </w:tc>
        <w:tc>
          <w:tcPr>
            <w:tcW w:w="1080" w:type="dxa"/>
            <w:vAlign w:val="center"/>
          </w:tcPr>
          <w:p w14:paraId="6DBEF3C2" w14:textId="6D3DA4A5" w:rsidR="00B12EF5" w:rsidRDefault="00B12EF5" w:rsidP="5650C97D">
            <w:pPr>
              <w:jc w:val="center"/>
              <w:rPr>
                <w:sz w:val="18"/>
                <w:szCs w:val="18"/>
              </w:rPr>
            </w:pPr>
          </w:p>
        </w:tc>
        <w:tc>
          <w:tcPr>
            <w:tcW w:w="952" w:type="dxa"/>
            <w:vAlign w:val="center"/>
          </w:tcPr>
          <w:p w14:paraId="519A44EC" w14:textId="77777777" w:rsidR="00B12EF5" w:rsidRDefault="00B12EF5" w:rsidP="00B12EF5">
            <w:pPr>
              <w:jc w:val="center"/>
              <w:rPr>
                <w:sz w:val="18"/>
              </w:rPr>
            </w:pPr>
          </w:p>
        </w:tc>
        <w:tc>
          <w:tcPr>
            <w:tcW w:w="236" w:type="dxa"/>
            <w:shd w:val="clear" w:color="auto" w:fill="FFFFFF" w:themeFill="background1"/>
            <w:vAlign w:val="center"/>
          </w:tcPr>
          <w:p w14:paraId="2652FDDC" w14:textId="77777777" w:rsidR="00B12EF5" w:rsidRDefault="00B12EF5" w:rsidP="00B12EF5">
            <w:pPr>
              <w:rPr>
                <w:sz w:val="18"/>
              </w:rPr>
            </w:pPr>
          </w:p>
        </w:tc>
        <w:tc>
          <w:tcPr>
            <w:tcW w:w="3582" w:type="dxa"/>
            <w:vAlign w:val="center"/>
          </w:tcPr>
          <w:p w14:paraId="58E19884" w14:textId="0656D284" w:rsidR="00B12EF5" w:rsidRDefault="008261B6" w:rsidP="00B12EF5">
            <w:pPr>
              <w:rPr>
                <w:sz w:val="16"/>
                <w:szCs w:val="16"/>
              </w:rPr>
            </w:pPr>
            <w:r>
              <w:rPr>
                <w:sz w:val="16"/>
                <w:szCs w:val="16"/>
              </w:rPr>
              <w:t>Judy Kell, Consultant</w:t>
            </w:r>
          </w:p>
        </w:tc>
        <w:tc>
          <w:tcPr>
            <w:tcW w:w="1080" w:type="dxa"/>
            <w:vAlign w:val="center"/>
          </w:tcPr>
          <w:p w14:paraId="61A4F79D" w14:textId="39651876" w:rsidR="00B12EF5" w:rsidRDefault="00B12EF5" w:rsidP="5650C97D">
            <w:pPr>
              <w:jc w:val="center"/>
              <w:rPr>
                <w:sz w:val="18"/>
                <w:szCs w:val="18"/>
              </w:rPr>
            </w:pPr>
          </w:p>
        </w:tc>
        <w:tc>
          <w:tcPr>
            <w:tcW w:w="990" w:type="dxa"/>
            <w:vAlign w:val="center"/>
          </w:tcPr>
          <w:p w14:paraId="10BC1EF3" w14:textId="766836D0" w:rsidR="00B12EF5" w:rsidRDefault="000B43AE" w:rsidP="00B12EF5">
            <w:pPr>
              <w:jc w:val="center"/>
              <w:rPr>
                <w:sz w:val="18"/>
              </w:rPr>
            </w:pPr>
            <w:r>
              <w:rPr>
                <w:sz w:val="18"/>
              </w:rPr>
              <w:t>x</w:t>
            </w:r>
          </w:p>
        </w:tc>
      </w:tr>
    </w:tbl>
    <w:p w14:paraId="2F81C544" w14:textId="77777777" w:rsidR="00383487" w:rsidRDefault="00383487">
      <w:pPr>
        <w:jc w:val="center"/>
        <w:rPr>
          <w:b/>
        </w:rPr>
      </w:pPr>
    </w:p>
    <w:p w14:paraId="20799F4A" w14:textId="77777777" w:rsidR="006A1D2A" w:rsidRDefault="00A65CB9">
      <w:pPr>
        <w:jc w:val="center"/>
        <w:rPr>
          <w:b/>
        </w:rPr>
      </w:pPr>
      <w:r>
        <w:rPr>
          <w:b/>
        </w:rPr>
        <w:t>AGENDA</w:t>
      </w:r>
    </w:p>
    <w:p w14:paraId="74E0AEB3" w14:textId="77777777" w:rsidR="006A1D2A" w:rsidRPr="00595539" w:rsidRDefault="006A1D2A">
      <w:pPr>
        <w:jc w:val="center"/>
        <w:rPr>
          <w:rFonts w:asciiTheme="minorHAnsi" w:hAnsiTheme="minorHAnsi"/>
          <w:sz w:val="22"/>
          <w:szCs w:val="22"/>
        </w:rPr>
      </w:pPr>
    </w:p>
    <w:p w14:paraId="6A9AFA8B" w14:textId="1AED5A02" w:rsidR="00883D2D" w:rsidRPr="00F83500" w:rsidRDefault="006A1D2A" w:rsidP="5650C97D">
      <w:pPr>
        <w:pStyle w:val="Header"/>
        <w:numPr>
          <w:ilvl w:val="0"/>
          <w:numId w:val="6"/>
        </w:numPr>
        <w:tabs>
          <w:tab w:val="clear" w:pos="4320"/>
          <w:tab w:val="clear" w:pos="8640"/>
        </w:tabs>
        <w:jc w:val="both"/>
        <w:rPr>
          <w:rFonts w:asciiTheme="minorHAnsi" w:hAnsiTheme="minorHAnsi"/>
        </w:rPr>
      </w:pPr>
      <w:r w:rsidRPr="5650C97D">
        <w:rPr>
          <w:rFonts w:asciiTheme="minorHAnsi" w:hAnsiTheme="minorHAnsi"/>
        </w:rPr>
        <w:t>Call to Order</w:t>
      </w:r>
      <w:r w:rsidR="006F6395" w:rsidRPr="5650C97D">
        <w:rPr>
          <w:rFonts w:asciiTheme="minorHAnsi" w:hAnsiTheme="minorHAnsi"/>
        </w:rPr>
        <w:t xml:space="preserve"> </w:t>
      </w:r>
      <w:r w:rsidR="4EE26CBD" w:rsidRPr="5650C97D">
        <w:rPr>
          <w:rFonts w:asciiTheme="minorHAnsi" w:hAnsiTheme="minorHAnsi"/>
        </w:rPr>
        <w:t xml:space="preserve">- The </w:t>
      </w:r>
      <w:r w:rsidR="1E5F4E1D" w:rsidRPr="5650C97D">
        <w:rPr>
          <w:rFonts w:asciiTheme="minorHAnsi" w:hAnsiTheme="minorHAnsi"/>
        </w:rPr>
        <w:t>meeting</w:t>
      </w:r>
      <w:r w:rsidR="4EE26CBD" w:rsidRPr="5650C97D">
        <w:rPr>
          <w:rFonts w:asciiTheme="minorHAnsi" w:hAnsiTheme="minorHAnsi"/>
        </w:rPr>
        <w:t xml:space="preserve"> was called to order at </w:t>
      </w:r>
      <w:r w:rsidR="000A5267">
        <w:rPr>
          <w:rFonts w:asciiTheme="minorHAnsi" w:hAnsiTheme="minorHAnsi"/>
        </w:rPr>
        <w:t>9</w:t>
      </w:r>
      <w:r w:rsidR="000B43AE">
        <w:rPr>
          <w:rFonts w:asciiTheme="minorHAnsi" w:hAnsiTheme="minorHAnsi"/>
        </w:rPr>
        <w:t>:04</w:t>
      </w:r>
      <w:r w:rsidR="4EE26CBD" w:rsidRPr="5650C97D">
        <w:rPr>
          <w:rFonts w:asciiTheme="minorHAnsi" w:hAnsiTheme="minorHAnsi"/>
        </w:rPr>
        <w:t xml:space="preserve"> a.m.</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1B7E2880" w14:textId="5B7BF38C" w:rsidR="00F90163" w:rsidRPr="00F83500" w:rsidRDefault="00F90163" w:rsidP="5650C97D">
      <w:pPr>
        <w:pStyle w:val="Header"/>
        <w:numPr>
          <w:ilvl w:val="0"/>
          <w:numId w:val="6"/>
        </w:numPr>
        <w:tabs>
          <w:tab w:val="clear" w:pos="4320"/>
          <w:tab w:val="clear" w:pos="8640"/>
        </w:tabs>
        <w:jc w:val="both"/>
        <w:rPr>
          <w:rFonts w:asciiTheme="minorHAnsi" w:hAnsiTheme="minorHAnsi"/>
        </w:rPr>
      </w:pPr>
      <w:r w:rsidRPr="5650C97D">
        <w:rPr>
          <w:rFonts w:asciiTheme="minorHAnsi" w:hAnsiTheme="minorHAnsi"/>
        </w:rPr>
        <w:t>Approval of Agenda – (AR)</w:t>
      </w:r>
      <w:r w:rsidR="3844A623" w:rsidRPr="5650C97D">
        <w:rPr>
          <w:rFonts w:asciiTheme="minorHAnsi" w:hAnsiTheme="minorHAnsi"/>
        </w:rPr>
        <w:t xml:space="preserve"> </w:t>
      </w:r>
      <w:r w:rsidR="000B43AE">
        <w:rPr>
          <w:rFonts w:asciiTheme="minorHAnsi" w:hAnsiTheme="minorHAnsi"/>
        </w:rPr>
        <w:t>–</w:t>
      </w:r>
      <w:r w:rsidR="3844A623" w:rsidRPr="5650C97D">
        <w:rPr>
          <w:rFonts w:asciiTheme="minorHAnsi" w:hAnsiTheme="minorHAnsi"/>
        </w:rPr>
        <w:t xml:space="preserve"> </w:t>
      </w:r>
      <w:r w:rsidR="000B43AE">
        <w:rPr>
          <w:rFonts w:asciiTheme="minorHAnsi" w:hAnsiTheme="minorHAnsi"/>
        </w:rPr>
        <w:t>Motion by Baskin to approve agenda, 2</w:t>
      </w:r>
      <w:r w:rsidR="000B43AE" w:rsidRPr="000B43AE">
        <w:rPr>
          <w:rFonts w:asciiTheme="minorHAnsi" w:hAnsiTheme="minorHAnsi"/>
          <w:vertAlign w:val="superscript"/>
        </w:rPr>
        <w:t>nd</w:t>
      </w:r>
      <w:r w:rsidR="000B43AE">
        <w:rPr>
          <w:rFonts w:asciiTheme="minorHAnsi" w:hAnsiTheme="minorHAnsi"/>
        </w:rPr>
        <w:t xml:space="preserve"> by Ross, all in favor. Motion passes</w:t>
      </w:r>
      <w:r w:rsidR="30D60998" w:rsidRPr="5650C97D">
        <w:rPr>
          <w:rFonts w:asciiTheme="minorHAnsi" w:hAnsiTheme="minorHAnsi"/>
        </w:rPr>
        <w:t>.</w:t>
      </w:r>
    </w:p>
    <w:p w14:paraId="1B88FBB1" w14:textId="712C6BB2" w:rsidR="007F5534" w:rsidRDefault="007F5534" w:rsidP="00E00E61">
      <w:pPr>
        <w:pStyle w:val="Header"/>
        <w:tabs>
          <w:tab w:val="clear" w:pos="4320"/>
          <w:tab w:val="clear" w:pos="8640"/>
        </w:tabs>
        <w:jc w:val="both"/>
        <w:rPr>
          <w:rFonts w:asciiTheme="minorHAnsi" w:hAnsiTheme="minorHAnsi" w:cs="Tahoma"/>
          <w:color w:val="000000"/>
        </w:rPr>
      </w:pPr>
    </w:p>
    <w:p w14:paraId="502C86EC" w14:textId="18AD4506" w:rsidR="007F5534" w:rsidRDefault="007F5534" w:rsidP="5650C97D">
      <w:pPr>
        <w:pStyle w:val="Header"/>
        <w:numPr>
          <w:ilvl w:val="0"/>
          <w:numId w:val="6"/>
        </w:numPr>
        <w:tabs>
          <w:tab w:val="clear" w:pos="4320"/>
          <w:tab w:val="clear" w:pos="8640"/>
        </w:tabs>
        <w:jc w:val="both"/>
        <w:rPr>
          <w:rFonts w:asciiTheme="minorHAnsi" w:hAnsiTheme="minorHAnsi" w:cs="Tahoma"/>
          <w:color w:val="000000"/>
        </w:rPr>
      </w:pPr>
      <w:r w:rsidRPr="5650C97D">
        <w:rPr>
          <w:rFonts w:asciiTheme="minorHAnsi" w:hAnsiTheme="minorHAnsi" w:cs="Tahoma"/>
          <w:color w:val="000000" w:themeColor="text1"/>
        </w:rPr>
        <w:t xml:space="preserve">Approval of Minutes of Executive Committee </w:t>
      </w:r>
      <w:r w:rsidR="00B12EF5" w:rsidRPr="5650C97D">
        <w:rPr>
          <w:rFonts w:asciiTheme="minorHAnsi" w:hAnsiTheme="minorHAnsi" w:cs="Tahoma"/>
          <w:color w:val="000000" w:themeColor="text1"/>
        </w:rPr>
        <w:t xml:space="preserve">(AR) </w:t>
      </w:r>
      <w:r w:rsidRPr="5650C97D">
        <w:rPr>
          <w:rFonts w:asciiTheme="minorHAnsi" w:hAnsiTheme="minorHAnsi" w:cs="Tahoma"/>
          <w:color w:val="000000" w:themeColor="text1"/>
        </w:rPr>
        <w:t xml:space="preserve">– </w:t>
      </w:r>
      <w:r w:rsidR="000B43AE">
        <w:rPr>
          <w:rFonts w:asciiTheme="minorHAnsi" w:hAnsiTheme="minorHAnsi" w:cs="Tahoma"/>
          <w:color w:val="000000" w:themeColor="text1"/>
        </w:rPr>
        <w:t>September 8</w:t>
      </w:r>
      <w:r w:rsidR="008261B6" w:rsidRPr="5650C97D">
        <w:rPr>
          <w:rFonts w:asciiTheme="minorHAnsi" w:hAnsiTheme="minorHAnsi" w:cs="Tahoma"/>
          <w:color w:val="000000" w:themeColor="text1"/>
        </w:rPr>
        <w:t>, 2022</w:t>
      </w:r>
      <w:r w:rsidR="0BD25038" w:rsidRPr="5650C97D">
        <w:rPr>
          <w:rFonts w:asciiTheme="minorHAnsi" w:hAnsiTheme="minorHAnsi" w:cs="Tahoma"/>
          <w:color w:val="000000" w:themeColor="text1"/>
        </w:rPr>
        <w:t xml:space="preserve"> – </w:t>
      </w:r>
      <w:r w:rsidR="000B43AE">
        <w:rPr>
          <w:rFonts w:asciiTheme="minorHAnsi" w:hAnsiTheme="minorHAnsi" w:cs="Tahoma"/>
          <w:color w:val="000000" w:themeColor="text1"/>
        </w:rPr>
        <w:t xml:space="preserve">Request to add the amount of the grant approval for Community </w:t>
      </w:r>
      <w:proofErr w:type="spellStart"/>
      <w:r w:rsidR="000B43AE">
        <w:rPr>
          <w:rFonts w:asciiTheme="minorHAnsi" w:hAnsiTheme="minorHAnsi" w:cs="Tahoma"/>
          <w:color w:val="000000" w:themeColor="text1"/>
        </w:rPr>
        <w:t>en</w:t>
      </w:r>
      <w:proofErr w:type="spellEnd"/>
      <w:r w:rsidR="000B43AE">
        <w:rPr>
          <w:rFonts w:asciiTheme="minorHAnsi" w:hAnsiTheme="minorHAnsi" w:cs="Tahoma"/>
          <w:color w:val="000000" w:themeColor="text1"/>
        </w:rPr>
        <w:t xml:space="preserve"> Compass in #5 and #8.  Motion by Mayeaux, 2</w:t>
      </w:r>
      <w:r w:rsidR="000B43AE" w:rsidRPr="000B43AE">
        <w:rPr>
          <w:rFonts w:asciiTheme="minorHAnsi" w:hAnsiTheme="minorHAnsi" w:cs="Tahoma"/>
          <w:color w:val="000000" w:themeColor="text1"/>
          <w:vertAlign w:val="superscript"/>
        </w:rPr>
        <w:t>nd</w:t>
      </w:r>
      <w:r w:rsidR="000B43AE">
        <w:rPr>
          <w:rFonts w:asciiTheme="minorHAnsi" w:hAnsiTheme="minorHAnsi" w:cs="Tahoma"/>
          <w:color w:val="000000" w:themeColor="text1"/>
        </w:rPr>
        <w:t xml:space="preserve"> by </w:t>
      </w:r>
      <w:r w:rsidR="00397205">
        <w:rPr>
          <w:rFonts w:asciiTheme="minorHAnsi" w:hAnsiTheme="minorHAnsi" w:cs="Tahoma"/>
          <w:color w:val="000000" w:themeColor="text1"/>
        </w:rPr>
        <w:t>Robere.  All in favor.  Motion passes</w:t>
      </w:r>
    </w:p>
    <w:p w14:paraId="431A7255" w14:textId="77777777" w:rsidR="008F604C" w:rsidRDefault="008F604C" w:rsidP="00E00E61">
      <w:pPr>
        <w:pStyle w:val="Header"/>
        <w:tabs>
          <w:tab w:val="clear" w:pos="4320"/>
          <w:tab w:val="clear" w:pos="8640"/>
        </w:tabs>
        <w:jc w:val="both"/>
        <w:rPr>
          <w:rFonts w:asciiTheme="minorHAnsi" w:hAnsiTheme="minorHAnsi" w:cs="Tahoma"/>
          <w:color w:val="000000"/>
        </w:rPr>
      </w:pPr>
    </w:p>
    <w:p w14:paraId="6D183FDD" w14:textId="37341075" w:rsidR="008261B6" w:rsidRPr="00397205" w:rsidRDefault="00397205"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themeColor="text1"/>
        </w:rPr>
        <w:t xml:space="preserve">Announcement of new CoC </w:t>
      </w:r>
      <w:r w:rsidR="000A5267">
        <w:rPr>
          <w:rFonts w:asciiTheme="minorHAnsi" w:hAnsiTheme="minorHAnsi" w:cs="Tahoma"/>
          <w:color w:val="000000" w:themeColor="text1"/>
        </w:rPr>
        <w:t>Coordinator</w:t>
      </w:r>
      <w:r>
        <w:rPr>
          <w:rFonts w:asciiTheme="minorHAnsi" w:hAnsiTheme="minorHAnsi" w:cs="Tahoma"/>
          <w:color w:val="000000" w:themeColor="text1"/>
        </w:rPr>
        <w:t>:  Robere reported that Miranda Paggeot has been offered and accepted the position.  They conducted 8 phone interview, 4 in person, 2 were invited for 2</w:t>
      </w:r>
      <w:r w:rsidRPr="00397205">
        <w:rPr>
          <w:rFonts w:asciiTheme="minorHAnsi" w:hAnsiTheme="minorHAnsi" w:cs="Tahoma"/>
          <w:color w:val="000000" w:themeColor="text1"/>
          <w:vertAlign w:val="superscript"/>
        </w:rPr>
        <w:t>nd</w:t>
      </w:r>
      <w:r>
        <w:rPr>
          <w:rFonts w:asciiTheme="minorHAnsi" w:hAnsiTheme="minorHAnsi" w:cs="Tahoma"/>
          <w:color w:val="000000" w:themeColor="text1"/>
        </w:rPr>
        <w:t xml:space="preserve"> interviews.  She is expected to start November 7</w:t>
      </w:r>
      <w:r w:rsidRPr="00397205">
        <w:rPr>
          <w:rFonts w:asciiTheme="minorHAnsi" w:hAnsiTheme="minorHAnsi" w:cs="Tahoma"/>
          <w:color w:val="000000" w:themeColor="text1"/>
          <w:vertAlign w:val="superscript"/>
        </w:rPr>
        <w:t>th</w:t>
      </w:r>
      <w:r>
        <w:rPr>
          <w:rFonts w:asciiTheme="minorHAnsi" w:hAnsiTheme="minorHAnsi" w:cs="Tahoma"/>
          <w:color w:val="000000" w:themeColor="text1"/>
        </w:rPr>
        <w:t xml:space="preserve">.  Miranda worked as our HMIS administrator in the past, she has extensive knowledge of the HUD programs and requirements.  Hekker added that Miranda had created a 90 day plan that really extended into 6 months to get our CoC prepared and ready for our next rounds of funding.  </w:t>
      </w:r>
    </w:p>
    <w:p w14:paraId="61862637" w14:textId="77777777" w:rsidR="00397205" w:rsidRDefault="00397205" w:rsidP="00397205">
      <w:pPr>
        <w:pStyle w:val="ListParagraph"/>
        <w:rPr>
          <w:rFonts w:asciiTheme="minorHAnsi" w:hAnsiTheme="minorHAnsi" w:cs="Tahoma"/>
          <w:color w:val="000000"/>
        </w:rPr>
      </w:pPr>
    </w:p>
    <w:p w14:paraId="7F725DD1" w14:textId="442E9AB6" w:rsidR="00397205" w:rsidRPr="008261B6" w:rsidRDefault="00397205"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CoC Letter of Commitment-Stability Voucher:  MSHDA is requesting a letter of commitment that we </w:t>
      </w:r>
      <w:r w:rsidR="000A5267">
        <w:rPr>
          <w:rFonts w:asciiTheme="minorHAnsi" w:hAnsiTheme="minorHAnsi" w:cs="Tahoma"/>
          <w:color w:val="000000"/>
        </w:rPr>
        <w:t xml:space="preserve">work </w:t>
      </w:r>
      <w:r>
        <w:rPr>
          <w:rFonts w:asciiTheme="minorHAnsi" w:hAnsiTheme="minorHAnsi" w:cs="Tahoma"/>
          <w:color w:val="000000"/>
        </w:rPr>
        <w:t>will closely with them with the Stability Vouchers they are applying for through PIH 2022-24.  Motion by Mayeaux to provide letter of support to MSHDA, 2</w:t>
      </w:r>
      <w:r w:rsidRPr="00397205">
        <w:rPr>
          <w:rFonts w:asciiTheme="minorHAnsi" w:hAnsiTheme="minorHAnsi" w:cs="Tahoma"/>
          <w:color w:val="000000"/>
          <w:vertAlign w:val="superscript"/>
        </w:rPr>
        <w:t>nd</w:t>
      </w:r>
      <w:r>
        <w:rPr>
          <w:rFonts w:asciiTheme="minorHAnsi" w:hAnsiTheme="minorHAnsi" w:cs="Tahoma"/>
          <w:color w:val="000000"/>
        </w:rPr>
        <w:t xml:space="preserve"> by Ross.  All in favor, motion carried. </w:t>
      </w:r>
    </w:p>
    <w:p w14:paraId="5BB53D00" w14:textId="71D43CEC" w:rsidR="5650C97D" w:rsidRDefault="5650C97D" w:rsidP="5650C97D">
      <w:pPr>
        <w:pStyle w:val="Header"/>
        <w:tabs>
          <w:tab w:val="clear" w:pos="4320"/>
          <w:tab w:val="clear" w:pos="8640"/>
        </w:tabs>
        <w:jc w:val="both"/>
        <w:rPr>
          <w:color w:val="000000" w:themeColor="text1"/>
        </w:rPr>
      </w:pPr>
    </w:p>
    <w:p w14:paraId="075FDB5D" w14:textId="4CD8C26A" w:rsidR="008206A6" w:rsidRDefault="00397205"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themeColor="text1"/>
        </w:rPr>
        <w:t xml:space="preserve">Data Committee:  Mayeaux reported that she is working with John and Dan to strengthen the Data Committee through participation, and education of the outcomes of our programs.  Provide assistance earlier to agencies, and for the CoC to be aware of any problems sooner than later.  </w:t>
      </w: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7C96D29B" w14:textId="149B096A" w:rsidR="00487A4B" w:rsidRPr="001F3E76" w:rsidRDefault="00397205"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rPr>
        <w:t xml:space="preserve">Planning Grant:  John Peterson’s contract is coming up to be signed.  The CoC asks that a portion of the grant be split between John Peterson and Judy Kell as we were able to utilize Kell’s expertise in getting our HUD grant in.  She spent </w:t>
      </w:r>
      <w:r>
        <w:rPr>
          <w:rFonts w:asciiTheme="minorHAnsi" w:hAnsiTheme="minorHAnsi" w:cstheme="minorBidi"/>
        </w:rPr>
        <w:lastRenderedPageBreak/>
        <w:t>many hours compiling and getting the grant in.  Motion by Baskin, 2</w:t>
      </w:r>
      <w:r w:rsidRPr="00397205">
        <w:rPr>
          <w:rFonts w:asciiTheme="minorHAnsi" w:hAnsiTheme="minorHAnsi" w:cstheme="minorBidi"/>
          <w:vertAlign w:val="superscript"/>
        </w:rPr>
        <w:t>nd</w:t>
      </w:r>
      <w:r>
        <w:rPr>
          <w:rFonts w:asciiTheme="minorHAnsi" w:hAnsiTheme="minorHAnsi" w:cstheme="minorBidi"/>
        </w:rPr>
        <w:t xml:space="preserve"> by Robere to appro</w:t>
      </w:r>
      <w:r w:rsidR="001F3E76">
        <w:rPr>
          <w:rFonts w:asciiTheme="minorHAnsi" w:hAnsiTheme="minorHAnsi" w:cstheme="minorBidi"/>
        </w:rPr>
        <w:t xml:space="preserve">ve the planning grant with the addition of Kell receiving a portion.  Discussion:  Skoglund asked about timing of contract as John is not being paid at this point.  Peterson and Hekker explained the process and how we are always months behind due to the HUD process.  All in favor. Motion carried.  </w:t>
      </w:r>
    </w:p>
    <w:p w14:paraId="0DEF1D44" w14:textId="77777777" w:rsidR="001F3E76" w:rsidRDefault="001F3E76" w:rsidP="001F3E76">
      <w:pPr>
        <w:pStyle w:val="ListParagraph"/>
        <w:rPr>
          <w:rFonts w:asciiTheme="minorHAnsi" w:hAnsiTheme="minorHAnsi" w:cstheme="minorBidi"/>
          <w:sz w:val="22"/>
          <w:szCs w:val="22"/>
        </w:rPr>
      </w:pPr>
    </w:p>
    <w:p w14:paraId="1AC4E0C1" w14:textId="323DC2EB" w:rsidR="001F3E76" w:rsidRDefault="001F3E76"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 xml:space="preserve">Other Business:  Conyers gave an update on CERA, they have 150 applications in process that will be done next week.  The funding ends December 31, 2022.  </w:t>
      </w:r>
    </w:p>
    <w:p w14:paraId="65E83260" w14:textId="77777777" w:rsidR="001F3E76" w:rsidRDefault="001F3E76" w:rsidP="001F3E76">
      <w:pPr>
        <w:pStyle w:val="ListParagraph"/>
        <w:rPr>
          <w:rFonts w:asciiTheme="minorHAnsi" w:hAnsiTheme="minorHAnsi" w:cstheme="minorBidi"/>
          <w:sz w:val="22"/>
          <w:szCs w:val="22"/>
        </w:rPr>
      </w:pPr>
    </w:p>
    <w:p w14:paraId="066B855F" w14:textId="32CE35B2" w:rsidR="001F3E76" w:rsidRDefault="001F3E76" w:rsidP="001F3E7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Baskin reported staff at CMH are doing outreach and have done 24 intakes through behavioral health in one day.  They are working with the </w:t>
      </w:r>
      <w:proofErr w:type="spellStart"/>
      <w:r>
        <w:rPr>
          <w:rFonts w:asciiTheme="minorHAnsi" w:hAnsiTheme="minorHAnsi" w:cstheme="minorBidi"/>
          <w:sz w:val="22"/>
          <w:szCs w:val="22"/>
        </w:rPr>
        <w:t>CenC</w:t>
      </w:r>
      <w:proofErr w:type="spellEnd"/>
      <w:r>
        <w:rPr>
          <w:rFonts w:asciiTheme="minorHAnsi" w:hAnsiTheme="minorHAnsi" w:cstheme="minorBidi"/>
          <w:sz w:val="22"/>
          <w:szCs w:val="22"/>
        </w:rPr>
        <w:t xml:space="preserve"> and their staff to provide intake when they walk in, and try get them connected for housing.  </w:t>
      </w:r>
    </w:p>
    <w:p w14:paraId="2BEEB260" w14:textId="0247C8FF" w:rsidR="001F3E76" w:rsidRDefault="001F3E76" w:rsidP="001F3E7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ab/>
      </w:r>
    </w:p>
    <w:p w14:paraId="16F69004" w14:textId="0CA9A42B" w:rsidR="001F3E76" w:rsidRDefault="001F3E76" w:rsidP="001F3E7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Mayeaux reported the new </w:t>
      </w:r>
      <w:r w:rsidR="000A5267">
        <w:rPr>
          <w:rFonts w:asciiTheme="minorHAnsi" w:hAnsiTheme="minorHAnsi" w:cstheme="minorBidi"/>
          <w:sz w:val="22"/>
          <w:szCs w:val="22"/>
        </w:rPr>
        <w:t>Samaritans</w:t>
      </w:r>
      <w:r>
        <w:rPr>
          <w:rFonts w:asciiTheme="minorHAnsi" w:hAnsiTheme="minorHAnsi" w:cstheme="minorBidi"/>
          <w:sz w:val="22"/>
          <w:szCs w:val="22"/>
        </w:rPr>
        <w:t xml:space="preserve"> Muskegon apartments will be opening in December.  There will be an open house in November.  The apartments are beautiful with high ceilings, large walk in shower and washer/dryer hook-ups in the closet.  </w:t>
      </w:r>
    </w:p>
    <w:p w14:paraId="1F528485" w14:textId="3BB2999D" w:rsidR="001F3E76" w:rsidRDefault="001F3E76" w:rsidP="001F3E76">
      <w:pPr>
        <w:pStyle w:val="Header"/>
        <w:tabs>
          <w:tab w:val="clear" w:pos="4320"/>
          <w:tab w:val="clear" w:pos="8640"/>
        </w:tabs>
        <w:ind w:left="1080"/>
        <w:jc w:val="both"/>
        <w:rPr>
          <w:rFonts w:asciiTheme="minorHAnsi" w:hAnsiTheme="minorHAnsi" w:cstheme="minorBidi"/>
          <w:sz w:val="22"/>
          <w:szCs w:val="22"/>
        </w:rPr>
      </w:pPr>
    </w:p>
    <w:p w14:paraId="4DBBF7D2" w14:textId="6ED5B12A" w:rsidR="001F3E76" w:rsidRPr="009D299B" w:rsidRDefault="001F3E76" w:rsidP="001F3E7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Motion to </w:t>
      </w:r>
      <w:r w:rsidR="000A5267">
        <w:rPr>
          <w:rFonts w:asciiTheme="minorHAnsi" w:hAnsiTheme="minorHAnsi" w:cstheme="minorBidi"/>
          <w:sz w:val="22"/>
          <w:szCs w:val="22"/>
        </w:rPr>
        <w:t>adjourn</w:t>
      </w:r>
      <w:r>
        <w:rPr>
          <w:rFonts w:asciiTheme="minorHAnsi" w:hAnsiTheme="minorHAnsi" w:cstheme="minorBidi"/>
          <w:sz w:val="22"/>
          <w:szCs w:val="22"/>
        </w:rPr>
        <w:t xml:space="preserve"> Baskin, 2</w:t>
      </w:r>
      <w:r w:rsidRPr="001F3E76">
        <w:rPr>
          <w:rFonts w:asciiTheme="minorHAnsi" w:hAnsiTheme="minorHAnsi" w:cstheme="minorBidi"/>
          <w:sz w:val="22"/>
          <w:szCs w:val="22"/>
          <w:vertAlign w:val="superscript"/>
        </w:rPr>
        <w:t>nd</w:t>
      </w:r>
      <w:r>
        <w:rPr>
          <w:rFonts w:asciiTheme="minorHAnsi" w:hAnsiTheme="minorHAnsi" w:cstheme="minorBidi"/>
          <w:sz w:val="22"/>
          <w:szCs w:val="22"/>
        </w:rPr>
        <w:t xml:space="preserve"> Hekker.  Meeting adjourned. </w:t>
      </w:r>
    </w:p>
    <w:p w14:paraId="2D9DCDAB" w14:textId="73C821CC" w:rsidR="5650C97D" w:rsidRDefault="5650C97D" w:rsidP="5650C97D">
      <w:pPr>
        <w:pStyle w:val="Header"/>
        <w:tabs>
          <w:tab w:val="clear" w:pos="4320"/>
          <w:tab w:val="clear" w:pos="8640"/>
        </w:tabs>
        <w:jc w:val="both"/>
        <w:rPr>
          <w:sz w:val="22"/>
          <w:szCs w:val="22"/>
        </w:rPr>
      </w:pPr>
    </w:p>
    <w:p w14:paraId="05B41B31" w14:textId="02C66EB8" w:rsidR="5650C97D" w:rsidRDefault="5650C97D" w:rsidP="5650C97D">
      <w:pPr>
        <w:pStyle w:val="Header"/>
        <w:tabs>
          <w:tab w:val="clear" w:pos="4320"/>
          <w:tab w:val="clear" w:pos="8640"/>
        </w:tabs>
        <w:jc w:val="both"/>
        <w:rPr>
          <w:sz w:val="22"/>
          <w:szCs w:val="22"/>
        </w:rPr>
      </w:pPr>
    </w:p>
    <w:p w14:paraId="409E4163" w14:textId="69BAFCEE" w:rsidR="5650C97D" w:rsidRDefault="5650C97D" w:rsidP="5650C97D">
      <w:pPr>
        <w:pStyle w:val="Header"/>
        <w:tabs>
          <w:tab w:val="clear" w:pos="4320"/>
          <w:tab w:val="clear" w:pos="8640"/>
        </w:tabs>
        <w:jc w:val="both"/>
        <w:rPr>
          <w:sz w:val="22"/>
          <w:szCs w:val="22"/>
        </w:rPr>
      </w:pPr>
    </w:p>
    <w:p w14:paraId="316C3CAD" w14:textId="7E523528" w:rsidR="7501D34E" w:rsidRDefault="7501D34E" w:rsidP="5650C97D">
      <w:pPr>
        <w:pStyle w:val="Header"/>
        <w:tabs>
          <w:tab w:val="clear" w:pos="4320"/>
          <w:tab w:val="clear" w:pos="8640"/>
        </w:tabs>
        <w:jc w:val="both"/>
        <w:rPr>
          <w:rFonts w:asciiTheme="minorHAnsi" w:eastAsiaTheme="minorEastAsia" w:hAnsiTheme="minorHAnsi" w:cstheme="minorBidi"/>
          <w:sz w:val="22"/>
          <w:szCs w:val="22"/>
        </w:rPr>
      </w:pPr>
      <w:r w:rsidRPr="5650C97D">
        <w:rPr>
          <w:rFonts w:asciiTheme="minorHAnsi" w:eastAsiaTheme="minorEastAsia" w:hAnsiTheme="minorHAnsi" w:cstheme="minorBidi"/>
          <w:sz w:val="22"/>
          <w:szCs w:val="22"/>
        </w:rPr>
        <w:t xml:space="preserve">Minutes taken by </w:t>
      </w:r>
      <w:r w:rsidR="001F3E76">
        <w:rPr>
          <w:rFonts w:asciiTheme="minorHAnsi" w:eastAsiaTheme="minorEastAsia" w:hAnsiTheme="minorHAnsi" w:cstheme="minorBidi"/>
          <w:sz w:val="22"/>
          <w:szCs w:val="22"/>
        </w:rPr>
        <w:t xml:space="preserve">Angie Mayeaux </w:t>
      </w:r>
    </w:p>
    <w:sectPr w:rsidR="7501D34E">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CF1D" w14:textId="77777777" w:rsidR="00BF4C35" w:rsidRDefault="00BF4C35">
      <w:r>
        <w:separator/>
      </w:r>
    </w:p>
  </w:endnote>
  <w:endnote w:type="continuationSeparator" w:id="0">
    <w:p w14:paraId="41780496" w14:textId="77777777" w:rsidR="00BF4C35" w:rsidRDefault="00BF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725E" w14:textId="0BEA3052" w:rsidR="00304EBE" w:rsidRDefault="00304EBE">
    <w:pPr>
      <w:pStyle w:val="Footer"/>
    </w:pPr>
    <w:r>
      <w:rPr>
        <w:lang w:val="en-US"/>
      </w:rPr>
      <w:t>MCHCCN Executive Committee Agenda –</w:t>
    </w:r>
    <w:r w:rsidR="00233A2A">
      <w:rPr>
        <w:lang w:val="en-US"/>
      </w:rPr>
      <w:t xml:space="preserve"> </w:t>
    </w:r>
    <w:r w:rsidR="000A5267">
      <w:rPr>
        <w:lang w:val="en-US"/>
      </w:rPr>
      <w:t>October 13</w:t>
    </w:r>
    <w:r w:rsidR="007F5534">
      <w:rPr>
        <w:lang w:val="en-US"/>
      </w:rPr>
      <w:t>,</w:t>
    </w:r>
    <w:r>
      <w:rPr>
        <w:lang w:val="en-US"/>
      </w:rPr>
      <w:t xml:space="preserve"> 2022</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4311" w14:textId="77777777" w:rsidR="00BF4C35" w:rsidRDefault="00BF4C35">
      <w:r>
        <w:separator/>
      </w:r>
    </w:p>
  </w:footnote>
  <w:footnote w:type="continuationSeparator" w:id="0">
    <w:p w14:paraId="0EAD9294" w14:textId="77777777" w:rsidR="00BF4C35" w:rsidRDefault="00BF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Snryec8" int2:invalidationBookmarkName="" int2:hashCode="TarlHeEnvF/MUZ" int2:id="eFOkwJA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22424">
    <w:abstractNumId w:val="2"/>
  </w:num>
  <w:num w:numId="2" w16cid:durableId="261569692">
    <w:abstractNumId w:val="4"/>
  </w:num>
  <w:num w:numId="3" w16cid:durableId="278336462">
    <w:abstractNumId w:val="3"/>
  </w:num>
  <w:num w:numId="4" w16cid:durableId="1924028499">
    <w:abstractNumId w:val="1"/>
  </w:num>
  <w:num w:numId="5" w16cid:durableId="1353343306">
    <w:abstractNumId w:val="0"/>
  </w:num>
  <w:num w:numId="6" w16cid:durableId="88081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75049"/>
    <w:rsid w:val="00091322"/>
    <w:rsid w:val="000929AD"/>
    <w:rsid w:val="00092AC6"/>
    <w:rsid w:val="000946AD"/>
    <w:rsid w:val="00096EF8"/>
    <w:rsid w:val="000A4573"/>
    <w:rsid w:val="000A5267"/>
    <w:rsid w:val="000B43AE"/>
    <w:rsid w:val="000B5D35"/>
    <w:rsid w:val="000B65AD"/>
    <w:rsid w:val="000C05B8"/>
    <w:rsid w:val="000C0B06"/>
    <w:rsid w:val="000C1D49"/>
    <w:rsid w:val="000C535E"/>
    <w:rsid w:val="000D11B0"/>
    <w:rsid w:val="000D144A"/>
    <w:rsid w:val="000D24D2"/>
    <w:rsid w:val="000D70F3"/>
    <w:rsid w:val="000E0CB8"/>
    <w:rsid w:val="000E1BA8"/>
    <w:rsid w:val="000F056B"/>
    <w:rsid w:val="000F5748"/>
    <w:rsid w:val="0010477E"/>
    <w:rsid w:val="00114726"/>
    <w:rsid w:val="0013109E"/>
    <w:rsid w:val="00132803"/>
    <w:rsid w:val="00136B49"/>
    <w:rsid w:val="00143D3B"/>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5E5"/>
    <w:rsid w:val="001D32AF"/>
    <w:rsid w:val="001D48CF"/>
    <w:rsid w:val="001E773E"/>
    <w:rsid w:val="001F3E76"/>
    <w:rsid w:val="001F4BA5"/>
    <w:rsid w:val="00203CD4"/>
    <w:rsid w:val="0021747A"/>
    <w:rsid w:val="00217B3A"/>
    <w:rsid w:val="00233A2A"/>
    <w:rsid w:val="002341A3"/>
    <w:rsid w:val="00235924"/>
    <w:rsid w:val="00237826"/>
    <w:rsid w:val="00245D36"/>
    <w:rsid w:val="00252B58"/>
    <w:rsid w:val="00252B97"/>
    <w:rsid w:val="00266C65"/>
    <w:rsid w:val="00267353"/>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3487"/>
    <w:rsid w:val="003967A7"/>
    <w:rsid w:val="00397205"/>
    <w:rsid w:val="003A440E"/>
    <w:rsid w:val="003B2254"/>
    <w:rsid w:val="003B286E"/>
    <w:rsid w:val="003B4E36"/>
    <w:rsid w:val="003B5615"/>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190"/>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84AB0"/>
    <w:rsid w:val="00792F15"/>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BF4C35"/>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3500"/>
    <w:rsid w:val="00F849F4"/>
    <w:rsid w:val="00F87472"/>
    <w:rsid w:val="00F87492"/>
    <w:rsid w:val="00F90163"/>
    <w:rsid w:val="00F92BFF"/>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5BDF"/>
    <w:rsid w:val="00FF4934"/>
    <w:rsid w:val="00FF6873"/>
    <w:rsid w:val="00FF7737"/>
    <w:rsid w:val="028E4E77"/>
    <w:rsid w:val="0333B544"/>
    <w:rsid w:val="046F7A6E"/>
    <w:rsid w:val="04E028DF"/>
    <w:rsid w:val="0508F713"/>
    <w:rsid w:val="05747838"/>
    <w:rsid w:val="060B4ACF"/>
    <w:rsid w:val="0675EA2D"/>
    <w:rsid w:val="07A71B30"/>
    <w:rsid w:val="092D3052"/>
    <w:rsid w:val="0A60D3C0"/>
    <w:rsid w:val="0A804100"/>
    <w:rsid w:val="0AF7E44F"/>
    <w:rsid w:val="0B46BF43"/>
    <w:rsid w:val="0BD25038"/>
    <w:rsid w:val="0C24E056"/>
    <w:rsid w:val="0C32B153"/>
    <w:rsid w:val="0E1FD749"/>
    <w:rsid w:val="0EDB1D20"/>
    <w:rsid w:val="0F53A922"/>
    <w:rsid w:val="0FB22D15"/>
    <w:rsid w:val="0FDBE1BC"/>
    <w:rsid w:val="10F5550E"/>
    <w:rsid w:val="136806A1"/>
    <w:rsid w:val="167E5EF5"/>
    <w:rsid w:val="16A41DF0"/>
    <w:rsid w:val="1715318C"/>
    <w:rsid w:val="173A2522"/>
    <w:rsid w:val="18FFDE1B"/>
    <w:rsid w:val="1936FE54"/>
    <w:rsid w:val="19E49FCD"/>
    <w:rsid w:val="1B428D7F"/>
    <w:rsid w:val="1CC6231C"/>
    <w:rsid w:val="1CD2BC0B"/>
    <w:rsid w:val="1E5F4E1D"/>
    <w:rsid w:val="1FB71608"/>
    <w:rsid w:val="210D8AD3"/>
    <w:rsid w:val="21219727"/>
    <w:rsid w:val="221FEB47"/>
    <w:rsid w:val="22EEB6CA"/>
    <w:rsid w:val="23DA8C37"/>
    <w:rsid w:val="24B4EA5F"/>
    <w:rsid w:val="2546330D"/>
    <w:rsid w:val="2619473B"/>
    <w:rsid w:val="267B5A62"/>
    <w:rsid w:val="26CD32E8"/>
    <w:rsid w:val="277CCC57"/>
    <w:rsid w:val="27E9CC88"/>
    <w:rsid w:val="2A99E807"/>
    <w:rsid w:val="2BA0F532"/>
    <w:rsid w:val="2C7FDD9F"/>
    <w:rsid w:val="30D60998"/>
    <w:rsid w:val="3297DA90"/>
    <w:rsid w:val="32E2C98D"/>
    <w:rsid w:val="347E99EE"/>
    <w:rsid w:val="35A5A8BF"/>
    <w:rsid w:val="36661C26"/>
    <w:rsid w:val="367303C3"/>
    <w:rsid w:val="36F735E5"/>
    <w:rsid w:val="3751AB57"/>
    <w:rsid w:val="3844A623"/>
    <w:rsid w:val="39AEB3C7"/>
    <w:rsid w:val="3B5E0E4F"/>
    <w:rsid w:val="3B6975F5"/>
    <w:rsid w:val="3E18A2D6"/>
    <w:rsid w:val="3EDCCC3B"/>
    <w:rsid w:val="434B184E"/>
    <w:rsid w:val="44406A79"/>
    <w:rsid w:val="45916955"/>
    <w:rsid w:val="47466213"/>
    <w:rsid w:val="482160E7"/>
    <w:rsid w:val="4A579C61"/>
    <w:rsid w:val="4CA1DA11"/>
    <w:rsid w:val="4D8F0A03"/>
    <w:rsid w:val="4EAF6B2B"/>
    <w:rsid w:val="4EE26CBD"/>
    <w:rsid w:val="4F403921"/>
    <w:rsid w:val="5013A47D"/>
    <w:rsid w:val="50ED4459"/>
    <w:rsid w:val="5650C97D"/>
    <w:rsid w:val="57968A32"/>
    <w:rsid w:val="584D3E22"/>
    <w:rsid w:val="5B4F4E6F"/>
    <w:rsid w:val="5B6EC135"/>
    <w:rsid w:val="5C1EBC29"/>
    <w:rsid w:val="5D78EE74"/>
    <w:rsid w:val="5F565CEB"/>
    <w:rsid w:val="61F39CC4"/>
    <w:rsid w:val="63AACCAB"/>
    <w:rsid w:val="6407BD07"/>
    <w:rsid w:val="64FC7B1E"/>
    <w:rsid w:val="6515A37B"/>
    <w:rsid w:val="6537BA1A"/>
    <w:rsid w:val="6ADB524C"/>
    <w:rsid w:val="6C70BA6C"/>
    <w:rsid w:val="6CE57BFC"/>
    <w:rsid w:val="6E814C5D"/>
    <w:rsid w:val="6EA35D64"/>
    <w:rsid w:val="7376CE87"/>
    <w:rsid w:val="7501D34E"/>
    <w:rsid w:val="75376C95"/>
    <w:rsid w:val="770B5FA5"/>
    <w:rsid w:val="77582589"/>
    <w:rsid w:val="77802135"/>
    <w:rsid w:val="77CF5C73"/>
    <w:rsid w:val="7A1BEA8A"/>
    <w:rsid w:val="7AF2FB5B"/>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Paggeot</cp:lastModifiedBy>
  <cp:revision>2</cp:revision>
  <cp:lastPrinted>2020-01-08T18:46:00Z</cp:lastPrinted>
  <dcterms:created xsi:type="dcterms:W3CDTF">2022-11-16T18:22:00Z</dcterms:created>
  <dcterms:modified xsi:type="dcterms:W3CDTF">2022-11-16T18:22:00Z</dcterms:modified>
</cp:coreProperties>
</file>