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F6D" w:rsidRDefault="00243F6D" w:rsidP="00243F6D">
      <w:pPr>
        <w:pStyle w:val="Default"/>
        <w:tabs>
          <w:tab w:val="left" w:pos="1710"/>
        </w:tabs>
      </w:pPr>
      <w:r>
        <w:tab/>
        <w:t>Muskegon County Homeless Continuum of Care Network</w:t>
      </w:r>
    </w:p>
    <w:p w:rsidR="00243F6D" w:rsidRDefault="00243F6D" w:rsidP="00243F6D">
      <w:pPr>
        <w:pStyle w:val="Default"/>
      </w:pPr>
      <w:r>
        <w:t xml:space="preserve"> </w:t>
      </w:r>
      <w:r w:rsidRPr="00525E83">
        <w:rPr>
          <w:b/>
          <w:noProof/>
        </w:rPr>
        <w:drawing>
          <wp:anchor distT="0" distB="0" distL="114300" distR="114300" simplePos="0" relativeHeight="251659264" behindDoc="0" locked="0" layoutInCell="0" allowOverlap="1" wp14:anchorId="0007A6B1" wp14:editId="40929650">
            <wp:simplePos x="0" y="0"/>
            <wp:positionH relativeFrom="column">
              <wp:posOffset>290195</wp:posOffset>
            </wp:positionH>
            <wp:positionV relativeFrom="paragraph">
              <wp:posOffset>-201930</wp:posOffset>
            </wp:positionV>
            <wp:extent cx="685800" cy="685800"/>
            <wp:effectExtent l="0" t="0" r="0" b="0"/>
            <wp:wrapNone/>
            <wp:docPr id="1" name="Picture 1" descr="44wsd0mj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wsd0mj%5b1%5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F6D" w:rsidRDefault="00243F6D" w:rsidP="00243F6D">
      <w:pPr>
        <w:pStyle w:val="Default"/>
      </w:pPr>
    </w:p>
    <w:p w:rsidR="00243F6D" w:rsidRDefault="00243F6D" w:rsidP="00243F6D">
      <w:pPr>
        <w:pStyle w:val="Default"/>
      </w:pPr>
    </w:p>
    <w:p w:rsidR="00243F6D" w:rsidRDefault="00243F6D" w:rsidP="00243F6D">
      <w:pPr>
        <w:pStyle w:val="Default"/>
        <w:rPr>
          <w:b/>
        </w:rPr>
      </w:pPr>
      <w:r>
        <w:rPr>
          <w:b/>
        </w:rPr>
        <w:t>Memorandum</w:t>
      </w:r>
    </w:p>
    <w:p w:rsidR="00243F6D" w:rsidRDefault="00243F6D" w:rsidP="00243F6D">
      <w:pPr>
        <w:pStyle w:val="Default"/>
        <w:rPr>
          <w:b/>
        </w:rPr>
      </w:pPr>
    </w:p>
    <w:p w:rsidR="00243F6D" w:rsidRDefault="00243F6D" w:rsidP="00243F6D">
      <w:pPr>
        <w:pStyle w:val="Default"/>
        <w:rPr>
          <w:b/>
        </w:rPr>
      </w:pPr>
      <w:r>
        <w:rPr>
          <w:b/>
        </w:rPr>
        <w:t xml:space="preserve">TO:  </w:t>
      </w:r>
      <w:r>
        <w:rPr>
          <w:b/>
        </w:rPr>
        <w:tab/>
      </w:r>
      <w:r>
        <w:rPr>
          <w:b/>
        </w:rPr>
        <w:tab/>
      </w:r>
      <w:r w:rsidRPr="00243F6D">
        <w:t>Members of the MCHCCN</w:t>
      </w:r>
    </w:p>
    <w:p w:rsidR="00243F6D" w:rsidRDefault="00243F6D" w:rsidP="00243F6D">
      <w:pPr>
        <w:pStyle w:val="Default"/>
        <w:rPr>
          <w:b/>
        </w:rPr>
      </w:pPr>
      <w:r>
        <w:rPr>
          <w:b/>
        </w:rPr>
        <w:t xml:space="preserve">FROM: </w:t>
      </w:r>
      <w:r>
        <w:rPr>
          <w:b/>
        </w:rPr>
        <w:tab/>
      </w:r>
      <w:r w:rsidRPr="00243F6D">
        <w:t>Judy Kell, MCHCCN Coordinator</w:t>
      </w:r>
    </w:p>
    <w:p w:rsidR="00243F6D" w:rsidRDefault="00243F6D" w:rsidP="00243F6D">
      <w:pPr>
        <w:pStyle w:val="Default"/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0505A4">
        <w:t xml:space="preserve">June </w:t>
      </w:r>
      <w:r w:rsidR="001C4A1E">
        <w:t>2</w:t>
      </w:r>
      <w:r w:rsidR="00993371">
        <w:t>3</w:t>
      </w:r>
      <w:r w:rsidR="001C4A1E">
        <w:t>, 202</w:t>
      </w:r>
      <w:r w:rsidR="00993371">
        <w:t>1</w:t>
      </w:r>
    </w:p>
    <w:p w:rsidR="00243F6D" w:rsidRDefault="00243F6D" w:rsidP="00243F6D">
      <w:pPr>
        <w:pStyle w:val="Default"/>
      </w:pPr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 w:rsidR="009E53DF" w:rsidRPr="008E277A">
        <w:rPr>
          <w:rFonts w:cs="Arial"/>
        </w:rPr>
        <w:t>Schedule for 20</w:t>
      </w:r>
      <w:r w:rsidR="001C4A1E">
        <w:rPr>
          <w:rFonts w:cs="Arial"/>
        </w:rPr>
        <w:t>2</w:t>
      </w:r>
      <w:r w:rsidR="00993371">
        <w:rPr>
          <w:rFonts w:cs="Arial"/>
        </w:rPr>
        <w:t>1</w:t>
      </w:r>
      <w:r w:rsidR="000505A4">
        <w:rPr>
          <w:rFonts w:cs="Arial"/>
        </w:rPr>
        <w:t>-202</w:t>
      </w:r>
      <w:r w:rsidR="00993371">
        <w:rPr>
          <w:rFonts w:cs="Arial"/>
        </w:rPr>
        <w:t>2</w:t>
      </w:r>
      <w:r w:rsidRPr="008E277A">
        <w:rPr>
          <w:rFonts w:cs="Arial"/>
        </w:rPr>
        <w:t xml:space="preserve"> ESG NOFA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AF59CB" w:rsidRDefault="00243F6D" w:rsidP="00DE125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Below please find the schedule for the ranking and allocation of ESG funds</w:t>
      </w:r>
      <w:r w:rsidR="003F4027">
        <w:rPr>
          <w:sz w:val="20"/>
          <w:szCs w:val="20"/>
        </w:rPr>
        <w:t>.  MSDHA provides a 1:1 mat</w:t>
      </w:r>
      <w:r w:rsidR="000505A4">
        <w:rPr>
          <w:sz w:val="20"/>
          <w:szCs w:val="20"/>
        </w:rPr>
        <w:t xml:space="preserve">ch to HUD ESG funding.  </w:t>
      </w:r>
      <w:proofErr w:type="gramStart"/>
      <w:r w:rsidR="00AF59CB">
        <w:rPr>
          <w:sz w:val="20"/>
          <w:szCs w:val="20"/>
        </w:rPr>
        <w:t>In light of</w:t>
      </w:r>
      <w:proofErr w:type="gramEnd"/>
      <w:r w:rsidR="00AF59CB">
        <w:rPr>
          <w:sz w:val="20"/>
          <w:szCs w:val="20"/>
        </w:rPr>
        <w:t xml:space="preserve"> on-going COVID19 efforts, pay for performance payments are being suspended for this grant cycle.  </w:t>
      </w:r>
      <w:r w:rsidR="00993371">
        <w:rPr>
          <w:sz w:val="20"/>
          <w:szCs w:val="20"/>
        </w:rPr>
        <w:t>Allocations have not been made available to the CoC.  We will send the allocation out as soon as we receive it.  Prior year allocations have been in the range of $299,000 which may be used for budgeting purposes until the allocations are released.</w:t>
      </w:r>
    </w:p>
    <w:p w:rsidR="00993371" w:rsidRDefault="00993371" w:rsidP="00DE1257">
      <w:pPr>
        <w:pStyle w:val="Default"/>
        <w:jc w:val="both"/>
        <w:rPr>
          <w:sz w:val="20"/>
          <w:szCs w:val="20"/>
        </w:rPr>
      </w:pPr>
    </w:p>
    <w:p w:rsidR="000412CB" w:rsidRDefault="00243F6D" w:rsidP="00DE125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 This schedule</w:t>
      </w:r>
      <w:r w:rsidR="005E6E13">
        <w:rPr>
          <w:sz w:val="20"/>
          <w:szCs w:val="20"/>
        </w:rPr>
        <w:t xml:space="preserve"> and ESG application</w:t>
      </w:r>
      <w:r w:rsidR="00DE1257">
        <w:rPr>
          <w:sz w:val="20"/>
          <w:szCs w:val="20"/>
        </w:rPr>
        <w:t xml:space="preserve"> along with the NOFA are</w:t>
      </w:r>
      <w:r>
        <w:rPr>
          <w:sz w:val="20"/>
          <w:szCs w:val="20"/>
        </w:rPr>
        <w:t xml:space="preserve"> posted on the MCHCCN website:</w:t>
      </w:r>
    </w:p>
    <w:p w:rsidR="00993371" w:rsidRDefault="000412CB" w:rsidP="00877126">
      <w:pPr>
        <w:pStyle w:val="PlainText"/>
        <w:rPr>
          <w:szCs w:val="22"/>
        </w:rPr>
      </w:pPr>
      <w:r>
        <w:rPr>
          <w:rFonts w:ascii="Arial" w:hAnsi="Arial" w:cs="Arial"/>
          <w:color w:val="0000FF"/>
          <w:sz w:val="23"/>
          <w:szCs w:val="23"/>
        </w:rPr>
        <w:t xml:space="preserve">www. </w:t>
      </w:r>
      <w:r w:rsidR="00243F6D">
        <w:rPr>
          <w:rFonts w:ascii="Arial" w:hAnsi="Arial" w:cs="Arial"/>
          <w:color w:val="0000FF"/>
          <w:sz w:val="23"/>
          <w:szCs w:val="23"/>
        </w:rPr>
        <w:t>muskegoncoc.</w:t>
      </w:r>
      <w:r>
        <w:rPr>
          <w:rFonts w:ascii="Arial" w:hAnsi="Arial" w:cs="Arial"/>
          <w:color w:val="0000FF"/>
          <w:sz w:val="23"/>
          <w:szCs w:val="23"/>
        </w:rPr>
        <w:t>org</w:t>
      </w:r>
      <w:r w:rsidR="00243F6D">
        <w:rPr>
          <w:sz w:val="20"/>
          <w:szCs w:val="20"/>
        </w:rPr>
        <w:t xml:space="preserve">. </w:t>
      </w:r>
      <w:r w:rsidR="00877126" w:rsidRPr="001465C4">
        <w:rPr>
          <w:szCs w:val="22"/>
        </w:rPr>
        <w:t>Materials are also available at</w:t>
      </w:r>
      <w:r w:rsidR="00877126" w:rsidRPr="00993371">
        <w:rPr>
          <w:szCs w:val="22"/>
        </w:rPr>
        <w:t>:</w:t>
      </w:r>
      <w:r w:rsidR="00993371" w:rsidRPr="00993371">
        <w:rPr>
          <w:szCs w:val="22"/>
        </w:rPr>
        <w:t xml:space="preserve"> </w:t>
      </w:r>
      <w:hyperlink r:id="rId5" w:history="1">
        <w:r w:rsidR="00993371" w:rsidRPr="00DD7CED">
          <w:rPr>
            <w:rStyle w:val="Hyperlink"/>
            <w:szCs w:val="22"/>
          </w:rPr>
          <w:t>www.michigan.gov/documents/mshda/ESG_FY2021-2022_Application_728010_7.pdf</w:t>
        </w:r>
      </w:hyperlink>
      <w:r w:rsidR="00993371">
        <w:rPr>
          <w:szCs w:val="22"/>
        </w:rPr>
        <w:t>.</w:t>
      </w:r>
    </w:p>
    <w:p w:rsidR="00993371" w:rsidRPr="00993371" w:rsidRDefault="00993371" w:rsidP="00877126">
      <w:pPr>
        <w:pStyle w:val="PlainText"/>
        <w:rPr>
          <w:szCs w:val="22"/>
        </w:rPr>
      </w:pPr>
    </w:p>
    <w:p w:rsidR="00993371" w:rsidRDefault="00993371" w:rsidP="00877126">
      <w:pPr>
        <w:pStyle w:val="PlainText"/>
        <w:rPr>
          <w:sz w:val="20"/>
          <w:szCs w:val="20"/>
        </w:rPr>
      </w:pPr>
    </w:p>
    <w:p w:rsidR="00243F6D" w:rsidRDefault="00243F6D" w:rsidP="00DE125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2456A5">
        <w:rPr>
          <w:sz w:val="20"/>
          <w:szCs w:val="20"/>
        </w:rPr>
        <w:t>The Application for sub-grant</w:t>
      </w:r>
      <w:r w:rsidR="00C044CF" w:rsidRPr="002456A5">
        <w:rPr>
          <w:sz w:val="20"/>
          <w:szCs w:val="20"/>
        </w:rPr>
        <w:t>ees and the HARA</w:t>
      </w:r>
      <w:r w:rsidRPr="002456A5">
        <w:rPr>
          <w:sz w:val="20"/>
          <w:szCs w:val="20"/>
        </w:rPr>
        <w:t xml:space="preserve"> can also b</w:t>
      </w:r>
      <w:r w:rsidR="000412CB" w:rsidRPr="002456A5">
        <w:rPr>
          <w:sz w:val="20"/>
          <w:szCs w:val="20"/>
        </w:rPr>
        <w:t xml:space="preserve">e found at the MCHCCN website at:  </w:t>
      </w:r>
      <w:r w:rsidR="000412CB" w:rsidRPr="002456A5">
        <w:rPr>
          <w:rFonts w:ascii="Arial" w:hAnsi="Arial" w:cs="Arial"/>
          <w:color w:val="0000FF"/>
          <w:sz w:val="23"/>
          <w:szCs w:val="23"/>
        </w:rPr>
        <w:t>www. muskegoncoc.org</w:t>
      </w:r>
      <w:r>
        <w:rPr>
          <w:sz w:val="20"/>
          <w:szCs w:val="20"/>
        </w:rPr>
        <w:t>. Information submitted and approved for funding will be entered into one single application completed by the Fiduciary Agency and submitted by the deadline to MSHDA. The deadlin</w:t>
      </w:r>
      <w:r w:rsidR="001126DC">
        <w:rPr>
          <w:sz w:val="20"/>
          <w:szCs w:val="20"/>
        </w:rPr>
        <w:t xml:space="preserve">e is by </w:t>
      </w:r>
      <w:r w:rsidR="00993371">
        <w:rPr>
          <w:b/>
          <w:sz w:val="20"/>
          <w:szCs w:val="20"/>
        </w:rPr>
        <w:t>5</w:t>
      </w:r>
      <w:r w:rsidR="001126DC" w:rsidRPr="001126DC">
        <w:rPr>
          <w:b/>
          <w:sz w:val="20"/>
          <w:szCs w:val="20"/>
        </w:rPr>
        <w:t xml:space="preserve">:00 pm on July </w:t>
      </w:r>
      <w:r w:rsidR="000F0882">
        <w:rPr>
          <w:b/>
          <w:sz w:val="20"/>
          <w:szCs w:val="20"/>
        </w:rPr>
        <w:t>3</w:t>
      </w:r>
      <w:r w:rsidR="00993371">
        <w:rPr>
          <w:b/>
          <w:sz w:val="20"/>
          <w:szCs w:val="20"/>
        </w:rPr>
        <w:t>0</w:t>
      </w:r>
      <w:r w:rsidR="000412CB" w:rsidRPr="001126DC">
        <w:rPr>
          <w:b/>
          <w:sz w:val="20"/>
          <w:szCs w:val="20"/>
        </w:rPr>
        <w:t>, 20</w:t>
      </w:r>
      <w:r w:rsidR="00993371">
        <w:rPr>
          <w:b/>
          <w:sz w:val="20"/>
          <w:szCs w:val="20"/>
        </w:rPr>
        <w:t>21</w:t>
      </w:r>
      <w:r>
        <w:rPr>
          <w:sz w:val="20"/>
          <w:szCs w:val="20"/>
        </w:rPr>
        <w:t xml:space="preserve"> using MATT 2.0. </w:t>
      </w:r>
    </w:p>
    <w:p w:rsidR="00243F6D" w:rsidRDefault="00243F6D" w:rsidP="00DE1257">
      <w:pPr>
        <w:pStyle w:val="Default"/>
        <w:jc w:val="both"/>
        <w:rPr>
          <w:sz w:val="20"/>
          <w:szCs w:val="20"/>
        </w:rPr>
      </w:pPr>
    </w:p>
    <w:p w:rsidR="00243F6D" w:rsidRDefault="000412CB" w:rsidP="00DE125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43F6D">
        <w:rPr>
          <w:sz w:val="20"/>
          <w:szCs w:val="20"/>
        </w:rPr>
        <w:t>. A</w:t>
      </w:r>
      <w:r w:rsidR="003558DF">
        <w:rPr>
          <w:sz w:val="20"/>
          <w:szCs w:val="20"/>
        </w:rPr>
        <w:t>pplications from sub-grantee(s), the Fiduciary and HARA</w:t>
      </w:r>
      <w:r w:rsidR="00243F6D">
        <w:rPr>
          <w:sz w:val="20"/>
          <w:szCs w:val="20"/>
        </w:rPr>
        <w:t xml:space="preserve"> for ESG funds are due by </w:t>
      </w:r>
      <w:r w:rsidR="004819F6">
        <w:rPr>
          <w:b/>
          <w:bCs/>
          <w:sz w:val="20"/>
          <w:szCs w:val="20"/>
        </w:rPr>
        <w:t>4</w:t>
      </w:r>
      <w:r w:rsidR="00243F6D">
        <w:rPr>
          <w:b/>
          <w:bCs/>
          <w:sz w:val="20"/>
          <w:szCs w:val="20"/>
        </w:rPr>
        <w:t xml:space="preserve">:00 pm </w:t>
      </w:r>
      <w:r w:rsidR="00243F6D">
        <w:rPr>
          <w:sz w:val="20"/>
          <w:szCs w:val="20"/>
        </w:rPr>
        <w:t xml:space="preserve">on </w:t>
      </w:r>
      <w:r w:rsidR="000505A4">
        <w:rPr>
          <w:b/>
          <w:bCs/>
          <w:sz w:val="20"/>
          <w:szCs w:val="20"/>
        </w:rPr>
        <w:t>Ju</w:t>
      </w:r>
      <w:r w:rsidR="004819F6">
        <w:rPr>
          <w:b/>
          <w:bCs/>
          <w:sz w:val="20"/>
          <w:szCs w:val="20"/>
        </w:rPr>
        <w:t xml:space="preserve">ly </w:t>
      </w:r>
      <w:r w:rsidR="00993371">
        <w:rPr>
          <w:b/>
          <w:bCs/>
          <w:sz w:val="20"/>
          <w:szCs w:val="20"/>
        </w:rPr>
        <w:t>6</w:t>
      </w:r>
      <w:r w:rsidR="000505A4">
        <w:rPr>
          <w:b/>
          <w:bCs/>
          <w:sz w:val="20"/>
          <w:szCs w:val="20"/>
        </w:rPr>
        <w:t>, 20</w:t>
      </w:r>
      <w:r w:rsidR="004819F6">
        <w:rPr>
          <w:b/>
          <w:bCs/>
          <w:sz w:val="20"/>
          <w:szCs w:val="20"/>
        </w:rPr>
        <w:t>2</w:t>
      </w:r>
      <w:r w:rsidR="00993371">
        <w:rPr>
          <w:b/>
          <w:bCs/>
          <w:sz w:val="20"/>
          <w:szCs w:val="20"/>
        </w:rPr>
        <w:t>1</w:t>
      </w:r>
      <w:r w:rsidR="00243F6D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to Judy Kell, CoC Coordinator at </w:t>
      </w:r>
      <w:hyperlink r:id="rId6" w:history="1">
        <w:r w:rsidR="004819F6" w:rsidRPr="00B562FA">
          <w:rPr>
            <w:rStyle w:val="Hyperlink"/>
            <w:sz w:val="20"/>
            <w:szCs w:val="20"/>
          </w:rPr>
          <w:t>Judith.Kell@mercyhealth.com</w:t>
        </w:r>
      </w:hyperlink>
      <w:r w:rsidR="004819F6">
        <w:rPr>
          <w:sz w:val="20"/>
          <w:szCs w:val="20"/>
        </w:rPr>
        <w:t>.</w:t>
      </w:r>
    </w:p>
    <w:p w:rsidR="004819F6" w:rsidRDefault="004819F6" w:rsidP="00DE1257">
      <w:pPr>
        <w:pStyle w:val="Default"/>
        <w:jc w:val="both"/>
        <w:rPr>
          <w:sz w:val="20"/>
          <w:szCs w:val="20"/>
        </w:rPr>
      </w:pPr>
    </w:p>
    <w:p w:rsidR="00243F6D" w:rsidRDefault="00243F6D" w:rsidP="00DE125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The following must be submitted</w:t>
      </w:r>
      <w:r w:rsidR="004819F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5E6E13" w:rsidRDefault="005E6E13" w:rsidP="00DE1257">
      <w:pPr>
        <w:pStyle w:val="Default"/>
        <w:jc w:val="both"/>
        <w:rPr>
          <w:sz w:val="20"/>
          <w:szCs w:val="20"/>
        </w:rPr>
      </w:pPr>
    </w:p>
    <w:p w:rsidR="00243F6D" w:rsidRDefault="004819F6" w:rsidP="00DE125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243F6D">
        <w:rPr>
          <w:sz w:val="20"/>
          <w:szCs w:val="20"/>
        </w:rPr>
        <w:t xml:space="preserve">. A program summary letter- </w:t>
      </w:r>
      <w:r w:rsidR="00243F6D">
        <w:rPr>
          <w:b/>
          <w:bCs/>
          <w:sz w:val="20"/>
          <w:szCs w:val="20"/>
        </w:rPr>
        <w:t xml:space="preserve">maximum of 1 page </w:t>
      </w:r>
      <w:r w:rsidR="00243F6D">
        <w:rPr>
          <w:sz w:val="20"/>
          <w:szCs w:val="20"/>
        </w:rPr>
        <w:t>letting the Review</w:t>
      </w:r>
      <w:r w:rsidR="00993371">
        <w:rPr>
          <w:sz w:val="20"/>
          <w:szCs w:val="20"/>
        </w:rPr>
        <w:t xml:space="preserve"> and Executive</w:t>
      </w:r>
      <w:r w:rsidR="00243F6D">
        <w:rPr>
          <w:sz w:val="20"/>
          <w:szCs w:val="20"/>
        </w:rPr>
        <w:t xml:space="preserve"> Committee</w:t>
      </w:r>
      <w:r w:rsidR="00993371">
        <w:rPr>
          <w:sz w:val="20"/>
          <w:szCs w:val="20"/>
        </w:rPr>
        <w:t>s</w:t>
      </w:r>
      <w:r w:rsidR="00243F6D">
        <w:rPr>
          <w:sz w:val="20"/>
          <w:szCs w:val="20"/>
        </w:rPr>
        <w:t xml:space="preserve"> know who you are, what funds you are requesting, where the program will be located, when the grant funds will be used, why you </w:t>
      </w:r>
      <w:proofErr w:type="gramStart"/>
      <w:r w:rsidR="00243F6D">
        <w:rPr>
          <w:sz w:val="20"/>
          <w:szCs w:val="20"/>
        </w:rPr>
        <w:t>are in need of</w:t>
      </w:r>
      <w:proofErr w:type="gramEnd"/>
      <w:r w:rsidR="00243F6D">
        <w:rPr>
          <w:sz w:val="20"/>
          <w:szCs w:val="20"/>
        </w:rPr>
        <w:t xml:space="preserve"> them and how you will utilize funds. </w:t>
      </w:r>
    </w:p>
    <w:p w:rsidR="004819F6" w:rsidRDefault="004819F6" w:rsidP="00DE1257">
      <w:pPr>
        <w:pStyle w:val="Default"/>
        <w:jc w:val="both"/>
        <w:rPr>
          <w:sz w:val="20"/>
          <w:szCs w:val="20"/>
        </w:rPr>
      </w:pPr>
    </w:p>
    <w:p w:rsidR="00243F6D" w:rsidRPr="00B5213A" w:rsidRDefault="004819F6" w:rsidP="00DE1257">
      <w:pPr>
        <w:pStyle w:val="Default"/>
        <w:jc w:val="both"/>
        <w:rPr>
          <w:b/>
          <w:sz w:val="20"/>
          <w:szCs w:val="20"/>
        </w:rPr>
      </w:pPr>
      <w:r>
        <w:rPr>
          <w:sz w:val="20"/>
          <w:szCs w:val="20"/>
        </w:rPr>
        <w:t>b.</w:t>
      </w:r>
      <w:r w:rsidR="00993371">
        <w:rPr>
          <w:sz w:val="20"/>
          <w:szCs w:val="20"/>
        </w:rPr>
        <w:t xml:space="preserve">  </w:t>
      </w:r>
      <w:r w:rsidR="00243F6D">
        <w:rPr>
          <w:sz w:val="20"/>
          <w:szCs w:val="20"/>
        </w:rPr>
        <w:t xml:space="preserve">Applicant must use the application provided which is attached. </w:t>
      </w:r>
      <w:r w:rsidR="00243F6D" w:rsidRPr="00B5213A">
        <w:rPr>
          <w:b/>
          <w:sz w:val="20"/>
          <w:szCs w:val="20"/>
        </w:rPr>
        <w:t xml:space="preserve">NO LATE APPLICATIONS WILL BE ACCEPTED. </w:t>
      </w:r>
      <w:r w:rsidR="00B5213A">
        <w:rPr>
          <w:b/>
          <w:sz w:val="20"/>
          <w:szCs w:val="20"/>
        </w:rPr>
        <w:t xml:space="preserve"> Applications with errors will not be considered for funding.</w:t>
      </w:r>
    </w:p>
    <w:p w:rsidR="000412CB" w:rsidRDefault="000412CB" w:rsidP="00DE1257">
      <w:pPr>
        <w:pStyle w:val="Default"/>
        <w:jc w:val="both"/>
        <w:rPr>
          <w:sz w:val="20"/>
          <w:szCs w:val="20"/>
        </w:rPr>
      </w:pPr>
    </w:p>
    <w:p w:rsidR="00243F6D" w:rsidRDefault="000412CB" w:rsidP="00DE1257">
      <w:pPr>
        <w:pStyle w:val="Default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4</w:t>
      </w:r>
      <w:r w:rsidR="00700084">
        <w:rPr>
          <w:sz w:val="20"/>
          <w:szCs w:val="20"/>
        </w:rPr>
        <w:t xml:space="preserve">. Applications from </w:t>
      </w:r>
      <w:r w:rsidR="00243F6D">
        <w:rPr>
          <w:sz w:val="20"/>
          <w:szCs w:val="20"/>
        </w:rPr>
        <w:t xml:space="preserve">grantee(s) for ESG funds will be rated by the </w:t>
      </w:r>
      <w:r w:rsidR="00542403">
        <w:rPr>
          <w:sz w:val="20"/>
          <w:szCs w:val="20"/>
        </w:rPr>
        <w:t>Review</w:t>
      </w:r>
      <w:r w:rsidR="00993371">
        <w:rPr>
          <w:sz w:val="20"/>
          <w:szCs w:val="20"/>
        </w:rPr>
        <w:t xml:space="preserve"> and Executive Committees as a joint meeting</w:t>
      </w:r>
      <w:r w:rsidR="00542403">
        <w:rPr>
          <w:sz w:val="20"/>
          <w:szCs w:val="20"/>
        </w:rPr>
        <w:t xml:space="preserve"> on</w:t>
      </w:r>
      <w:r w:rsidR="005E6E13">
        <w:rPr>
          <w:sz w:val="20"/>
          <w:szCs w:val="20"/>
        </w:rPr>
        <w:t xml:space="preserve"> </w:t>
      </w:r>
      <w:r w:rsidR="004819F6">
        <w:rPr>
          <w:b/>
          <w:sz w:val="20"/>
          <w:szCs w:val="20"/>
        </w:rPr>
        <w:t>Thurs</w:t>
      </w:r>
      <w:r w:rsidR="00700084">
        <w:rPr>
          <w:b/>
          <w:sz w:val="20"/>
          <w:szCs w:val="20"/>
        </w:rPr>
        <w:t xml:space="preserve">day, </w:t>
      </w:r>
      <w:r w:rsidR="000505A4">
        <w:rPr>
          <w:b/>
          <w:sz w:val="20"/>
          <w:szCs w:val="20"/>
        </w:rPr>
        <w:t xml:space="preserve">July </w:t>
      </w:r>
      <w:r w:rsidR="00993371">
        <w:rPr>
          <w:b/>
          <w:sz w:val="20"/>
          <w:szCs w:val="20"/>
        </w:rPr>
        <w:t>10</w:t>
      </w:r>
      <w:r w:rsidR="00CF1A9E">
        <w:rPr>
          <w:b/>
          <w:sz w:val="20"/>
          <w:szCs w:val="20"/>
        </w:rPr>
        <w:t>, 20</w:t>
      </w:r>
      <w:r w:rsidR="004819F6">
        <w:rPr>
          <w:b/>
          <w:sz w:val="20"/>
          <w:szCs w:val="20"/>
        </w:rPr>
        <w:t>2</w:t>
      </w:r>
      <w:r w:rsidR="00993371">
        <w:rPr>
          <w:b/>
          <w:sz w:val="20"/>
          <w:szCs w:val="20"/>
        </w:rPr>
        <w:t>1</w:t>
      </w:r>
      <w:r w:rsidR="00700084">
        <w:rPr>
          <w:b/>
          <w:sz w:val="20"/>
          <w:szCs w:val="20"/>
        </w:rPr>
        <w:t xml:space="preserve"> at </w:t>
      </w:r>
      <w:r w:rsidR="004819F6">
        <w:rPr>
          <w:b/>
          <w:sz w:val="20"/>
          <w:szCs w:val="20"/>
        </w:rPr>
        <w:t>9:00 a</w:t>
      </w:r>
      <w:r w:rsidR="00700084">
        <w:rPr>
          <w:b/>
          <w:sz w:val="20"/>
          <w:szCs w:val="20"/>
        </w:rPr>
        <w:t>m</w:t>
      </w:r>
      <w:r w:rsidR="004819F6">
        <w:rPr>
          <w:sz w:val="20"/>
          <w:szCs w:val="20"/>
        </w:rPr>
        <w:t xml:space="preserve"> via</w:t>
      </w:r>
      <w:r w:rsidR="00993371">
        <w:rPr>
          <w:sz w:val="20"/>
          <w:szCs w:val="20"/>
        </w:rPr>
        <w:t xml:space="preserve"> </w:t>
      </w:r>
      <w:proofErr w:type="spellStart"/>
      <w:r w:rsidR="00993371">
        <w:rPr>
          <w:sz w:val="20"/>
          <w:szCs w:val="20"/>
        </w:rPr>
        <w:t>Webex</w:t>
      </w:r>
      <w:proofErr w:type="spellEnd"/>
      <w:r w:rsidR="00243F6D">
        <w:rPr>
          <w:color w:val="auto"/>
          <w:sz w:val="20"/>
          <w:szCs w:val="20"/>
        </w:rPr>
        <w:t xml:space="preserve">. </w:t>
      </w:r>
      <w:r w:rsidR="00243F6D">
        <w:rPr>
          <w:b/>
          <w:bCs/>
          <w:color w:val="auto"/>
          <w:sz w:val="20"/>
          <w:szCs w:val="20"/>
        </w:rPr>
        <w:t xml:space="preserve">No formal presentation about your specific program (s) is required as the application should provide all relevant information. </w:t>
      </w:r>
      <w:r w:rsidR="00243F6D">
        <w:rPr>
          <w:color w:val="auto"/>
          <w:sz w:val="20"/>
          <w:szCs w:val="20"/>
        </w:rPr>
        <w:t xml:space="preserve">However, </w:t>
      </w:r>
      <w:r w:rsidR="004819F6">
        <w:rPr>
          <w:color w:val="auto"/>
          <w:sz w:val="20"/>
          <w:szCs w:val="20"/>
        </w:rPr>
        <w:t>attendance at the meeting is required to</w:t>
      </w:r>
      <w:r w:rsidR="00243F6D">
        <w:rPr>
          <w:color w:val="auto"/>
          <w:sz w:val="20"/>
          <w:szCs w:val="20"/>
        </w:rPr>
        <w:t xml:space="preserve"> allow for Committee members to ask questions</w:t>
      </w:r>
      <w:r w:rsidR="00243F6D">
        <w:rPr>
          <w:b/>
          <w:bCs/>
          <w:color w:val="auto"/>
          <w:sz w:val="20"/>
          <w:szCs w:val="20"/>
        </w:rPr>
        <w:t xml:space="preserve">. </w:t>
      </w:r>
    </w:p>
    <w:p w:rsidR="00243F6D" w:rsidRDefault="00243F6D" w:rsidP="00DE1257">
      <w:pPr>
        <w:pStyle w:val="Default"/>
        <w:jc w:val="both"/>
        <w:rPr>
          <w:color w:val="auto"/>
          <w:sz w:val="20"/>
          <w:szCs w:val="20"/>
        </w:rPr>
      </w:pPr>
    </w:p>
    <w:p w:rsidR="00243F6D" w:rsidRDefault="000412CB" w:rsidP="00DE125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="00243F6D">
        <w:rPr>
          <w:color w:val="auto"/>
          <w:sz w:val="20"/>
          <w:szCs w:val="20"/>
        </w:rPr>
        <w:t xml:space="preserve">. Approved sub-grantees will be requested to submit additional materials to the Fiduciary Agency within 24 hours of approval. </w:t>
      </w:r>
      <w:r w:rsidR="00243F6D">
        <w:rPr>
          <w:b/>
          <w:bCs/>
          <w:color w:val="auto"/>
          <w:sz w:val="20"/>
          <w:szCs w:val="20"/>
        </w:rPr>
        <w:t>More guidance to follow</w:t>
      </w:r>
      <w:r w:rsidR="00542403">
        <w:rPr>
          <w:b/>
          <w:bCs/>
          <w:color w:val="auto"/>
          <w:sz w:val="20"/>
          <w:szCs w:val="20"/>
        </w:rPr>
        <w:t xml:space="preserve"> from the Fiduciary, if necessary</w:t>
      </w:r>
      <w:r w:rsidR="00243F6D">
        <w:rPr>
          <w:b/>
          <w:bCs/>
          <w:color w:val="auto"/>
          <w:sz w:val="20"/>
          <w:szCs w:val="20"/>
        </w:rPr>
        <w:t xml:space="preserve">. </w:t>
      </w:r>
    </w:p>
    <w:p w:rsidR="00243F6D" w:rsidRDefault="00243F6D" w:rsidP="00DE1257">
      <w:pPr>
        <w:pStyle w:val="Default"/>
        <w:jc w:val="both"/>
        <w:rPr>
          <w:color w:val="auto"/>
          <w:sz w:val="20"/>
          <w:szCs w:val="20"/>
        </w:rPr>
      </w:pPr>
    </w:p>
    <w:p w:rsidR="00243F6D" w:rsidRDefault="000412CB" w:rsidP="00DE125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="00243F6D">
        <w:rPr>
          <w:color w:val="auto"/>
          <w:sz w:val="20"/>
          <w:szCs w:val="20"/>
        </w:rPr>
        <w:t xml:space="preserve">. ESG Application will be submitted via MATT 2.0 to MSHDA by The Fiduciary Agency by </w:t>
      </w:r>
      <w:r w:rsidR="00993371">
        <w:rPr>
          <w:b/>
          <w:bCs/>
          <w:color w:val="auto"/>
          <w:sz w:val="20"/>
          <w:szCs w:val="20"/>
        </w:rPr>
        <w:t>5</w:t>
      </w:r>
      <w:r w:rsidR="00B5213A">
        <w:rPr>
          <w:b/>
          <w:bCs/>
          <w:color w:val="auto"/>
          <w:sz w:val="20"/>
          <w:szCs w:val="20"/>
        </w:rPr>
        <w:t xml:space="preserve">:00 pm on July </w:t>
      </w:r>
      <w:r w:rsidR="004819F6">
        <w:rPr>
          <w:b/>
          <w:bCs/>
          <w:color w:val="auto"/>
          <w:sz w:val="20"/>
          <w:szCs w:val="20"/>
        </w:rPr>
        <w:t>3</w:t>
      </w:r>
      <w:r w:rsidR="00993371">
        <w:rPr>
          <w:b/>
          <w:bCs/>
          <w:color w:val="auto"/>
          <w:sz w:val="20"/>
          <w:szCs w:val="20"/>
        </w:rPr>
        <w:t>0</w:t>
      </w:r>
      <w:r w:rsidR="00B5213A">
        <w:rPr>
          <w:b/>
          <w:bCs/>
          <w:color w:val="auto"/>
          <w:sz w:val="20"/>
          <w:szCs w:val="20"/>
        </w:rPr>
        <w:t xml:space="preserve">, </w:t>
      </w:r>
      <w:r w:rsidR="009B3C79">
        <w:rPr>
          <w:b/>
          <w:bCs/>
          <w:color w:val="auto"/>
          <w:sz w:val="20"/>
          <w:szCs w:val="20"/>
        </w:rPr>
        <w:t>20</w:t>
      </w:r>
      <w:r w:rsidR="004819F6">
        <w:rPr>
          <w:b/>
          <w:bCs/>
          <w:color w:val="auto"/>
          <w:sz w:val="20"/>
          <w:szCs w:val="20"/>
        </w:rPr>
        <w:t>20</w:t>
      </w:r>
      <w:r w:rsidR="00243F6D">
        <w:rPr>
          <w:b/>
          <w:bCs/>
          <w:color w:val="auto"/>
          <w:sz w:val="20"/>
          <w:szCs w:val="20"/>
        </w:rPr>
        <w:t xml:space="preserve">. </w:t>
      </w:r>
    </w:p>
    <w:p w:rsidR="00243F6D" w:rsidRDefault="00243F6D" w:rsidP="00DE1257">
      <w:pPr>
        <w:pStyle w:val="Default"/>
        <w:jc w:val="both"/>
        <w:rPr>
          <w:color w:val="auto"/>
          <w:sz w:val="20"/>
          <w:szCs w:val="20"/>
        </w:rPr>
      </w:pPr>
    </w:p>
    <w:p w:rsidR="00942EE8" w:rsidRDefault="009B3C79" w:rsidP="00DE1257">
      <w:pPr>
        <w:pStyle w:val="Default"/>
        <w:jc w:val="both"/>
      </w:pPr>
      <w:r>
        <w:rPr>
          <w:color w:val="auto"/>
          <w:sz w:val="20"/>
          <w:szCs w:val="20"/>
        </w:rPr>
        <w:t>7</w:t>
      </w:r>
      <w:r w:rsidR="00243F6D">
        <w:rPr>
          <w:color w:val="auto"/>
          <w:sz w:val="20"/>
          <w:szCs w:val="20"/>
        </w:rPr>
        <w:t xml:space="preserve">. ESG Exhibit 1 will be completed and submitted to MSHDA by Continuum of Care Coordinator by </w:t>
      </w:r>
      <w:r w:rsidR="00993371">
        <w:rPr>
          <w:b/>
          <w:bCs/>
          <w:color w:val="auto"/>
          <w:sz w:val="20"/>
          <w:szCs w:val="20"/>
        </w:rPr>
        <w:t>July 29</w:t>
      </w:r>
      <w:r w:rsidR="000505A4">
        <w:rPr>
          <w:b/>
          <w:bCs/>
          <w:color w:val="auto"/>
          <w:sz w:val="20"/>
          <w:szCs w:val="20"/>
        </w:rPr>
        <w:t>, 20</w:t>
      </w:r>
      <w:r w:rsidR="004819F6">
        <w:rPr>
          <w:b/>
          <w:bCs/>
          <w:color w:val="auto"/>
          <w:sz w:val="20"/>
          <w:szCs w:val="20"/>
        </w:rPr>
        <w:t>2</w:t>
      </w:r>
      <w:r w:rsidR="00993371">
        <w:rPr>
          <w:b/>
          <w:bCs/>
          <w:color w:val="auto"/>
          <w:sz w:val="20"/>
          <w:szCs w:val="20"/>
        </w:rPr>
        <w:t>1</w:t>
      </w:r>
      <w:r w:rsidR="00243F6D">
        <w:rPr>
          <w:color w:val="auto"/>
          <w:sz w:val="20"/>
          <w:szCs w:val="20"/>
        </w:rPr>
        <w:t xml:space="preserve">. </w:t>
      </w:r>
    </w:p>
    <w:sectPr w:rsidR="00942EE8" w:rsidSect="005438C2">
      <w:pgSz w:w="12240" w:h="16340"/>
      <w:pgMar w:top="1151" w:right="1390" w:bottom="672" w:left="9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6D"/>
    <w:rsid w:val="000412CB"/>
    <w:rsid w:val="000505A4"/>
    <w:rsid w:val="000850C2"/>
    <w:rsid w:val="000F0882"/>
    <w:rsid w:val="001126DC"/>
    <w:rsid w:val="001465C4"/>
    <w:rsid w:val="001C4A1E"/>
    <w:rsid w:val="00243F6D"/>
    <w:rsid w:val="002456A5"/>
    <w:rsid w:val="003558DF"/>
    <w:rsid w:val="003F4027"/>
    <w:rsid w:val="004819F6"/>
    <w:rsid w:val="004E4F06"/>
    <w:rsid w:val="00542403"/>
    <w:rsid w:val="00596D0D"/>
    <w:rsid w:val="005E443A"/>
    <w:rsid w:val="005E6E13"/>
    <w:rsid w:val="00700084"/>
    <w:rsid w:val="00734177"/>
    <w:rsid w:val="0079770F"/>
    <w:rsid w:val="00800E0D"/>
    <w:rsid w:val="00877126"/>
    <w:rsid w:val="008E277A"/>
    <w:rsid w:val="009337D6"/>
    <w:rsid w:val="00942EE8"/>
    <w:rsid w:val="00993371"/>
    <w:rsid w:val="009B3C79"/>
    <w:rsid w:val="009E53DF"/>
    <w:rsid w:val="00AF224D"/>
    <w:rsid w:val="00AF59CB"/>
    <w:rsid w:val="00B5213A"/>
    <w:rsid w:val="00BA5003"/>
    <w:rsid w:val="00C044CF"/>
    <w:rsid w:val="00CF1A9E"/>
    <w:rsid w:val="00DE1257"/>
    <w:rsid w:val="00E4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17DE"/>
  <w15:docId w15:val="{26933757-FAC2-4F72-A118-C2D2745E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3F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12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771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712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F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ith.Kell@mercyhealth.com" TargetMode="External"/><Relationship Id="rId5" Type="http://schemas.openxmlformats.org/officeDocument/2006/relationships/hyperlink" Target="http://www.michigan.gov/documents/mshda/ESG_FY2021-2022_Application_728010_7.pdf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M. Kell</dc:creator>
  <cp:lastModifiedBy>Judith M. Kell</cp:lastModifiedBy>
  <cp:revision>3</cp:revision>
  <cp:lastPrinted>2017-06-08T11:59:00Z</cp:lastPrinted>
  <dcterms:created xsi:type="dcterms:W3CDTF">2021-06-23T19:52:00Z</dcterms:created>
  <dcterms:modified xsi:type="dcterms:W3CDTF">2021-06-23T19:54:00Z</dcterms:modified>
</cp:coreProperties>
</file>