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14" w:rsidRPr="006C1E14" w:rsidRDefault="006C1E14" w:rsidP="006C1E14">
      <w:pPr>
        <w:autoSpaceDE w:val="0"/>
        <w:autoSpaceDN w:val="0"/>
        <w:adjustRightInd w:val="0"/>
        <w:spacing w:after="0" w:line="240" w:lineRule="auto"/>
        <w:jc w:val="center"/>
        <w:rPr>
          <w:rFonts w:ascii="TimesNewRomanPS-BoldMT" w:cs="TimesNewRomanPS-BoldMT"/>
          <w:b/>
          <w:bCs/>
          <w:sz w:val="24"/>
          <w:szCs w:val="24"/>
          <w:u w:val="single"/>
        </w:rPr>
      </w:pPr>
      <w:r w:rsidRPr="006C1E14">
        <w:rPr>
          <w:rFonts w:ascii="TimesNewRomanPS-BoldMT" w:cs="TimesNewRomanPS-BoldMT"/>
          <w:b/>
          <w:bCs/>
          <w:sz w:val="24"/>
          <w:szCs w:val="24"/>
          <w:u w:val="single"/>
        </w:rPr>
        <w:t>Muskegon Homeless Continuum of Care</w:t>
      </w:r>
    </w:p>
    <w:p w:rsidR="006C1E14" w:rsidRPr="006C1E14" w:rsidRDefault="00FD081C" w:rsidP="006C1E14">
      <w:pPr>
        <w:autoSpaceDE w:val="0"/>
        <w:autoSpaceDN w:val="0"/>
        <w:adjustRightInd w:val="0"/>
        <w:spacing w:after="0" w:line="240" w:lineRule="auto"/>
        <w:jc w:val="center"/>
        <w:rPr>
          <w:rFonts w:ascii="TimesNewRomanPS-BoldMT" w:cs="TimesNewRomanPS-BoldMT"/>
          <w:b/>
          <w:bCs/>
          <w:sz w:val="24"/>
          <w:szCs w:val="24"/>
          <w:u w:val="single"/>
        </w:rPr>
      </w:pPr>
      <w:r>
        <w:rPr>
          <w:rFonts w:ascii="TimesNewRomanPS-BoldMT" w:cs="TimesNewRomanPS-BoldMT"/>
          <w:b/>
          <w:bCs/>
          <w:sz w:val="24"/>
          <w:szCs w:val="24"/>
          <w:u w:val="single"/>
        </w:rPr>
        <w:t>2017</w:t>
      </w:r>
      <w:r w:rsidR="006C1E14" w:rsidRPr="006C1E14">
        <w:rPr>
          <w:rFonts w:ascii="TimesNewRomanPS-BoldMT" w:cs="TimesNewRomanPS-BoldMT"/>
          <w:b/>
          <w:bCs/>
          <w:sz w:val="24"/>
          <w:szCs w:val="24"/>
          <w:u w:val="single"/>
        </w:rPr>
        <w:t xml:space="preserve"> AHAR Summary Report</w:t>
      </w:r>
    </w:p>
    <w:p w:rsidR="006C1E14" w:rsidRPr="00607C5B" w:rsidRDefault="006C1E14" w:rsidP="006C1E14">
      <w:pPr>
        <w:autoSpaceDE w:val="0"/>
        <w:autoSpaceDN w:val="0"/>
        <w:adjustRightInd w:val="0"/>
        <w:spacing w:after="0" w:line="240" w:lineRule="auto"/>
        <w:rPr>
          <w:rFonts w:ascii="TimesNewRomanPS-BoldItalicMT" w:cs="Aharoni"/>
          <w:b/>
          <w:bCs/>
          <w:i/>
          <w:iCs/>
          <w:u w:val="single"/>
          <w:lang w:bidi="he-IL"/>
        </w:rPr>
      </w:pPr>
      <w:r w:rsidRPr="00607C5B">
        <w:rPr>
          <w:rFonts w:ascii="TimesNewRomanPS-BoldItalicMT" w:cs="Aharoni"/>
          <w:b/>
          <w:bCs/>
          <w:i/>
          <w:iCs/>
          <w:u w:val="single"/>
          <w:lang w:bidi="he-IL"/>
        </w:rPr>
        <w:t>What is an AHAR?</w:t>
      </w:r>
    </w:p>
    <w:p w:rsidR="006C1E14" w:rsidRPr="00607C5B" w:rsidRDefault="006C1E14" w:rsidP="006C1E14">
      <w:pPr>
        <w:autoSpaceDE w:val="0"/>
        <w:autoSpaceDN w:val="0"/>
        <w:adjustRightInd w:val="0"/>
        <w:spacing w:after="0" w:line="240" w:lineRule="auto"/>
        <w:rPr>
          <w:rFonts w:ascii="TimesNewRomanPSMT" w:cs="Aharoni"/>
        </w:rPr>
      </w:pPr>
      <w:r w:rsidRPr="00607C5B">
        <w:rPr>
          <w:rFonts w:ascii="TimesNewRomanPSMT" w:cs="Aharoni"/>
        </w:rPr>
        <w:t>Per the HUD website-The Annual Homeless Assessment Report (AHAR) is a HUD report to the U.S. Congress that provides nationwide estimates of homelessness, including information about the demographic characteristics of homeless persons, service use patterns, and the capacity to house homeless persons. The report is based primarily on Homeless Management Information Systems (HMIS) data about persons who experience homelessness during a 12-month period.</w:t>
      </w:r>
    </w:p>
    <w:p w:rsidR="006C1E14" w:rsidRPr="00607C5B" w:rsidRDefault="006C1E14" w:rsidP="006C1E14">
      <w:pPr>
        <w:autoSpaceDE w:val="0"/>
        <w:autoSpaceDN w:val="0"/>
        <w:adjustRightInd w:val="0"/>
        <w:spacing w:after="0" w:line="240" w:lineRule="auto"/>
        <w:rPr>
          <w:rFonts w:ascii="TimesNewRomanPSMT" w:cs="Aharoni"/>
        </w:rPr>
      </w:pPr>
    </w:p>
    <w:p w:rsidR="006C1E14" w:rsidRPr="00607C5B" w:rsidRDefault="00FD081C" w:rsidP="006C1E14">
      <w:pPr>
        <w:autoSpaceDE w:val="0"/>
        <w:autoSpaceDN w:val="0"/>
        <w:adjustRightInd w:val="0"/>
        <w:spacing w:after="0" w:line="240" w:lineRule="auto"/>
        <w:rPr>
          <w:rFonts w:ascii="TimesNewRomanPS-BoldItalicMT" w:cs="Aharoni"/>
          <w:b/>
          <w:bCs/>
          <w:i/>
          <w:iCs/>
          <w:u w:val="single"/>
          <w:lang w:bidi="he-IL"/>
        </w:rPr>
      </w:pPr>
      <w:r>
        <w:rPr>
          <w:rFonts w:ascii="TimesNewRomanPS-BoldItalicMT" w:cs="Aharoni"/>
          <w:b/>
          <w:bCs/>
          <w:i/>
          <w:iCs/>
          <w:u w:val="single"/>
          <w:lang w:bidi="he-IL"/>
        </w:rPr>
        <w:t>What time frames does the 2017</w:t>
      </w:r>
      <w:r w:rsidR="006C1E14" w:rsidRPr="00607C5B">
        <w:rPr>
          <w:rFonts w:ascii="TimesNewRomanPS-BoldItalicMT" w:cs="Aharoni"/>
          <w:b/>
          <w:bCs/>
          <w:i/>
          <w:iCs/>
          <w:u w:val="single"/>
          <w:lang w:bidi="he-IL"/>
        </w:rPr>
        <w:t xml:space="preserve"> AHAR Cover?</w:t>
      </w:r>
    </w:p>
    <w:p w:rsidR="006C1E14" w:rsidRPr="00607C5B" w:rsidRDefault="00FD081C" w:rsidP="006C1E14">
      <w:pPr>
        <w:autoSpaceDE w:val="0"/>
        <w:autoSpaceDN w:val="0"/>
        <w:adjustRightInd w:val="0"/>
        <w:spacing w:after="0" w:line="240" w:lineRule="auto"/>
        <w:rPr>
          <w:rFonts w:ascii="TimesNewRomanPSMT" w:cs="Aharoni"/>
        </w:rPr>
      </w:pPr>
      <w:r>
        <w:rPr>
          <w:rFonts w:ascii="TimesNewRomanPSMT" w:cs="Aharoni"/>
        </w:rPr>
        <w:t>October 1, 2016 to September 30, 2017</w:t>
      </w:r>
    </w:p>
    <w:p w:rsidR="006C1E14" w:rsidRPr="00607C5B" w:rsidRDefault="006C1E14" w:rsidP="006C1E14">
      <w:pPr>
        <w:autoSpaceDE w:val="0"/>
        <w:autoSpaceDN w:val="0"/>
        <w:adjustRightInd w:val="0"/>
        <w:spacing w:after="0" w:line="240" w:lineRule="auto"/>
        <w:rPr>
          <w:rFonts w:ascii="TimesNewRomanPSMT" w:cs="Aharoni"/>
        </w:rPr>
      </w:pPr>
    </w:p>
    <w:p w:rsidR="006C1E14" w:rsidRPr="00607C5B" w:rsidRDefault="006C1E14" w:rsidP="006C1E14">
      <w:pPr>
        <w:autoSpaceDE w:val="0"/>
        <w:autoSpaceDN w:val="0"/>
        <w:adjustRightInd w:val="0"/>
        <w:spacing w:after="0" w:line="240" w:lineRule="auto"/>
        <w:rPr>
          <w:rFonts w:ascii="TimesNewRomanPS-BoldItalicMT" w:cs="Aharoni"/>
          <w:b/>
          <w:bCs/>
          <w:i/>
          <w:iCs/>
          <w:u w:val="single"/>
          <w:lang w:bidi="he-IL"/>
        </w:rPr>
      </w:pPr>
      <w:r w:rsidRPr="00607C5B">
        <w:rPr>
          <w:rFonts w:ascii="TimesNewRomanPS-BoldItalicMT" w:cs="Aharoni"/>
          <w:b/>
          <w:bCs/>
          <w:i/>
          <w:iCs/>
          <w:u w:val="single"/>
          <w:lang w:bidi="he-IL"/>
        </w:rPr>
        <w:t xml:space="preserve">How is the AHAR report compiled for our </w:t>
      </w:r>
      <w:proofErr w:type="spellStart"/>
      <w:r w:rsidRPr="00607C5B">
        <w:rPr>
          <w:rFonts w:ascii="TimesNewRomanPS-BoldItalicMT" w:cs="Aharoni"/>
          <w:b/>
          <w:bCs/>
          <w:i/>
          <w:iCs/>
          <w:u w:val="single"/>
          <w:lang w:bidi="he-IL"/>
        </w:rPr>
        <w:t>CoC</w:t>
      </w:r>
      <w:proofErr w:type="spellEnd"/>
      <w:r w:rsidRPr="00607C5B">
        <w:rPr>
          <w:rFonts w:ascii="TimesNewRomanPS-BoldItalicMT" w:cs="Aharoni"/>
          <w:b/>
          <w:bCs/>
          <w:i/>
          <w:iCs/>
          <w:u w:val="single"/>
          <w:lang w:bidi="he-IL"/>
        </w:rPr>
        <w:t>?</w:t>
      </w:r>
    </w:p>
    <w:p w:rsidR="006C1E14" w:rsidRPr="00607C5B" w:rsidRDefault="006C1E14" w:rsidP="006C1E14">
      <w:pPr>
        <w:autoSpaceDE w:val="0"/>
        <w:autoSpaceDN w:val="0"/>
        <w:adjustRightInd w:val="0"/>
        <w:spacing w:after="0" w:line="240" w:lineRule="auto"/>
        <w:rPr>
          <w:rFonts w:ascii="TimesNewRomanPSMT" w:cs="Aharoni"/>
        </w:rPr>
      </w:pPr>
      <w:r w:rsidRPr="00607C5B">
        <w:rPr>
          <w:rFonts w:ascii="TimesNewRomanPSMT" w:cs="Aharoni"/>
        </w:rPr>
        <w:t>The AHAR is broken down into four reporting categories. They are:</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1. Emergency Shelter- Individual (ES-IND)</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2. Emergency Shelter- Family (ES-FAM)</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3. Transitional Housing- Individual (TH-IND)</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4. Transitional Housing- Family (TH-FAM)</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5. Permanent Supportive Housing- Individual (PSH-FAM)</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6. Permanent Supportive Housing- Family (PSH-FAM)</w:t>
      </w:r>
    </w:p>
    <w:p w:rsidR="006C1E14" w:rsidRPr="00607C5B" w:rsidRDefault="006C1E14" w:rsidP="006C1E14">
      <w:pPr>
        <w:autoSpaceDE w:val="0"/>
        <w:autoSpaceDN w:val="0"/>
        <w:adjustRightInd w:val="0"/>
        <w:spacing w:after="0" w:line="240" w:lineRule="auto"/>
        <w:ind w:firstLine="720"/>
        <w:rPr>
          <w:rFonts w:ascii="TimesNewRomanPSMT" w:cs="Aharoni"/>
        </w:rPr>
      </w:pPr>
    </w:p>
    <w:p w:rsidR="006C1E14" w:rsidRPr="00607C5B" w:rsidRDefault="006C1E14" w:rsidP="006C1E14">
      <w:pPr>
        <w:autoSpaceDE w:val="0"/>
        <w:autoSpaceDN w:val="0"/>
        <w:adjustRightInd w:val="0"/>
        <w:spacing w:after="0" w:line="240" w:lineRule="auto"/>
        <w:rPr>
          <w:rFonts w:ascii="TimesNewRomanPSMT" w:cs="Aharoni"/>
        </w:rPr>
      </w:pPr>
      <w:r w:rsidRPr="00607C5B">
        <w:rPr>
          <w:rFonts w:ascii="TimesNewRomanPSMT" w:cs="Aharoni"/>
        </w:rPr>
        <w:t>The HMIS system administrator uses data entered into HMIS to create reports for each of the reporting categories. The main components of the reports are:</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1. Total persons served in each category</w:t>
      </w:r>
    </w:p>
    <w:p w:rsidR="006C1E14" w:rsidRPr="00607C5B" w:rsidRDefault="006C1E14" w:rsidP="006C1E14">
      <w:pPr>
        <w:autoSpaceDE w:val="0"/>
        <w:autoSpaceDN w:val="0"/>
        <w:adjustRightInd w:val="0"/>
        <w:spacing w:after="0" w:line="240" w:lineRule="auto"/>
        <w:ind w:left="720"/>
        <w:rPr>
          <w:rFonts w:ascii="TimesNewRomanPSMT" w:cs="Aharoni"/>
        </w:rPr>
      </w:pPr>
      <w:r w:rsidRPr="00607C5B">
        <w:rPr>
          <w:rFonts w:ascii="TimesNewRomanPSMT" w:cs="Aharoni"/>
        </w:rPr>
        <w:t>2. Total beds available in HMIS in each category (Beds reported on the Housing Inventory Chart plus or minus any changes in beds throughout the year)</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3. Total beds not in HMIS (Those beds in programs not using HMIS)</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4. HMIS coverage rate #3/#4</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 xml:space="preserve">5. Bed counts for four </w:t>
      </w:r>
      <w:r w:rsidR="00FD081C" w:rsidRPr="00607C5B">
        <w:rPr>
          <w:rFonts w:ascii="TimesNewRomanPSMT" w:cs="Aharoni"/>
        </w:rPr>
        <w:t>points</w:t>
      </w:r>
      <w:r w:rsidRPr="00607C5B">
        <w:rPr>
          <w:rFonts w:ascii="TimesNewRomanPSMT" w:cs="Aharoni"/>
        </w:rPr>
        <w:t xml:space="preserve"> in time dates throughout the year</w:t>
      </w:r>
    </w:p>
    <w:p w:rsidR="006C1E14" w:rsidRPr="00607C5B" w:rsidRDefault="006C1E14" w:rsidP="006C1E14">
      <w:pPr>
        <w:autoSpaceDE w:val="0"/>
        <w:autoSpaceDN w:val="0"/>
        <w:adjustRightInd w:val="0"/>
        <w:spacing w:after="0" w:line="240" w:lineRule="auto"/>
        <w:ind w:firstLine="720"/>
        <w:rPr>
          <w:rFonts w:ascii="TimesNewRomanPSMT" w:cs="Aharoni"/>
        </w:rPr>
      </w:pPr>
      <w:r w:rsidRPr="00607C5B">
        <w:rPr>
          <w:rFonts w:ascii="TimesNewRomanPSMT" w:cs="Aharoni"/>
        </w:rPr>
        <w:t>6. Basic demographics for those served</w:t>
      </w:r>
    </w:p>
    <w:p w:rsidR="006C1E14" w:rsidRPr="00607C5B" w:rsidRDefault="006C1E14" w:rsidP="006C1E14">
      <w:pPr>
        <w:autoSpaceDE w:val="0"/>
        <w:autoSpaceDN w:val="0"/>
        <w:adjustRightInd w:val="0"/>
        <w:spacing w:after="0" w:line="240" w:lineRule="auto"/>
        <w:ind w:firstLine="720"/>
        <w:rPr>
          <w:rFonts w:ascii="TimesNewRomanPSMT" w:cs="Aharoni"/>
        </w:rPr>
      </w:pPr>
    </w:p>
    <w:p w:rsidR="006C1E14" w:rsidRPr="00607C5B" w:rsidRDefault="006C1E14" w:rsidP="006C1E14">
      <w:pPr>
        <w:autoSpaceDE w:val="0"/>
        <w:autoSpaceDN w:val="0"/>
        <w:adjustRightInd w:val="0"/>
        <w:spacing w:after="0" w:line="240" w:lineRule="auto"/>
        <w:rPr>
          <w:rFonts w:ascii="TimesNewRomanPSMT" w:cs="Aharoni"/>
        </w:rPr>
      </w:pPr>
      <w:r w:rsidRPr="00607C5B">
        <w:rPr>
          <w:rFonts w:ascii="TimesNewRomanPSMT" w:cs="Aharoni"/>
        </w:rPr>
        <w:t>These reports are submitted via the HUD Homeless Data Exchange (HDX). First the draft data is submitted. The HMIS sys admin takes this data and sends it to the providers to ensure that the bed counts and utilization for their programs are accurate. The HMIS sys admin corrects any data discrepancies, re-runs the reports and submits the final data via the HUD HDX.</w:t>
      </w:r>
    </w:p>
    <w:p w:rsidR="006C1E14" w:rsidRPr="00607C5B" w:rsidRDefault="006C1E14" w:rsidP="006C1E14">
      <w:pPr>
        <w:autoSpaceDE w:val="0"/>
        <w:autoSpaceDN w:val="0"/>
        <w:adjustRightInd w:val="0"/>
        <w:spacing w:after="0" w:line="240" w:lineRule="auto"/>
        <w:rPr>
          <w:rFonts w:ascii="TimesNewRomanPS-BoldItalicMT" w:cs="Aharoni"/>
          <w:b/>
          <w:bCs/>
          <w:i/>
          <w:iCs/>
          <w:lang w:bidi="he-IL"/>
        </w:rPr>
      </w:pPr>
    </w:p>
    <w:p w:rsidR="006C1E14" w:rsidRPr="00607C5B" w:rsidRDefault="006C1E14" w:rsidP="006C1E14">
      <w:pPr>
        <w:autoSpaceDE w:val="0"/>
        <w:autoSpaceDN w:val="0"/>
        <w:adjustRightInd w:val="0"/>
        <w:spacing w:after="0" w:line="240" w:lineRule="auto"/>
        <w:rPr>
          <w:rFonts w:ascii="TimesNewRomanPS-BoldItalicMT" w:cs="Aharoni"/>
          <w:b/>
          <w:bCs/>
          <w:i/>
          <w:iCs/>
          <w:u w:val="single"/>
          <w:lang w:bidi="he-IL"/>
        </w:rPr>
      </w:pPr>
      <w:r w:rsidRPr="00607C5B">
        <w:rPr>
          <w:rFonts w:ascii="TimesNewRomanPS-BoldItalicMT" w:cs="Aharoni"/>
          <w:b/>
          <w:bCs/>
          <w:i/>
          <w:iCs/>
          <w:u w:val="single"/>
          <w:lang w:bidi="he-IL"/>
        </w:rPr>
        <w:t>What happens after we submit the data?</w:t>
      </w:r>
    </w:p>
    <w:p w:rsidR="006C1E14" w:rsidRPr="00607C5B" w:rsidRDefault="006C1E14" w:rsidP="006C1E14">
      <w:pPr>
        <w:autoSpaceDE w:val="0"/>
        <w:autoSpaceDN w:val="0"/>
        <w:adjustRightInd w:val="0"/>
        <w:spacing w:after="0" w:line="240" w:lineRule="auto"/>
        <w:rPr>
          <w:rFonts w:ascii="TimesNewRomanPSMT" w:cs="Aharoni"/>
        </w:rPr>
      </w:pPr>
      <w:r w:rsidRPr="00607C5B">
        <w:rPr>
          <w:rFonts w:ascii="TimesNewRomanPSMT" w:cs="Aharoni"/>
        </w:rPr>
        <w:t>HUD reviews our data for usability. They determine if the data is useable and seems accurate based on utilization rates for HMIS and bed counts. If they deem the data usable, they include the data in their annual report.</w:t>
      </w:r>
    </w:p>
    <w:p w:rsidR="006C1E14" w:rsidRPr="00607C5B" w:rsidRDefault="006C1E14" w:rsidP="006C1E14">
      <w:pPr>
        <w:autoSpaceDE w:val="0"/>
        <w:autoSpaceDN w:val="0"/>
        <w:adjustRightInd w:val="0"/>
        <w:spacing w:after="0" w:line="240" w:lineRule="auto"/>
        <w:rPr>
          <w:rFonts w:ascii="TimesNewRomanPSMT" w:cs="Aharoni"/>
        </w:rPr>
      </w:pPr>
    </w:p>
    <w:p w:rsidR="006C1E14" w:rsidRPr="00607C5B" w:rsidRDefault="006C1E14" w:rsidP="006C1E14">
      <w:pPr>
        <w:autoSpaceDE w:val="0"/>
        <w:autoSpaceDN w:val="0"/>
        <w:adjustRightInd w:val="0"/>
        <w:spacing w:after="0" w:line="240" w:lineRule="auto"/>
        <w:rPr>
          <w:rFonts w:ascii="TimesNewRomanPSMT" w:cs="Aharoni"/>
        </w:rPr>
      </w:pPr>
      <w:r w:rsidRPr="00607C5B">
        <w:rPr>
          <w:rFonts w:ascii="TimesNewRomanPS-BoldItalicMT" w:cs="Aharoni"/>
          <w:b/>
          <w:bCs/>
          <w:i/>
          <w:iCs/>
          <w:u w:val="single"/>
          <w:lang w:bidi="he-IL"/>
        </w:rPr>
        <w:t>Where are we at in the process?</w:t>
      </w:r>
      <w:r w:rsidRPr="00607C5B">
        <w:rPr>
          <w:rFonts w:ascii="TimesNewRomanPS-BoldItalicMT" w:cs="Aharoni"/>
          <w:b/>
          <w:bCs/>
          <w:i/>
          <w:iCs/>
          <w:u w:val="single"/>
          <w:lang w:bidi="he-IL"/>
        </w:rPr>
        <w:br/>
      </w:r>
      <w:r w:rsidRPr="00607C5B">
        <w:rPr>
          <w:rFonts w:ascii="TimesNewRomanPSMT" w:cs="Aharoni"/>
        </w:rPr>
        <w:t>The draft submiss</w:t>
      </w:r>
      <w:r w:rsidR="00FD081C">
        <w:rPr>
          <w:rFonts w:ascii="TimesNewRomanPSMT" w:cs="Aharoni"/>
        </w:rPr>
        <w:t>ion was due to HUD by 10/31/2017- we submitted the data on 10/29/2017</w:t>
      </w:r>
      <w:r w:rsidRPr="00607C5B">
        <w:rPr>
          <w:rFonts w:ascii="TimesNewRomanPSMT" w:cs="Aharoni"/>
        </w:rPr>
        <w:t>. The final data su</w:t>
      </w:r>
      <w:r w:rsidR="00FD081C">
        <w:rPr>
          <w:rFonts w:ascii="TimesNewRomanPSMT" w:cs="Aharoni"/>
        </w:rPr>
        <w:t>bmission was due to HUD by 12/1/2017.</w:t>
      </w:r>
    </w:p>
    <w:p w:rsidR="006C1E14" w:rsidRDefault="006C1E14" w:rsidP="006C1E14">
      <w:pPr>
        <w:autoSpaceDE w:val="0"/>
        <w:autoSpaceDN w:val="0"/>
        <w:adjustRightInd w:val="0"/>
        <w:spacing w:after="0" w:line="240" w:lineRule="auto"/>
        <w:rPr>
          <w:rFonts w:ascii="TimesNewRomanPSMT" w:cs="Aharoni"/>
          <w:sz w:val="24"/>
          <w:szCs w:val="24"/>
        </w:rPr>
      </w:pPr>
    </w:p>
    <w:p w:rsidR="00607C5B" w:rsidRDefault="00607C5B" w:rsidP="006C1E14">
      <w:pPr>
        <w:autoSpaceDE w:val="0"/>
        <w:autoSpaceDN w:val="0"/>
        <w:adjustRightInd w:val="0"/>
        <w:spacing w:after="0" w:line="240" w:lineRule="auto"/>
        <w:rPr>
          <w:rFonts w:ascii="TimesNewRomanPS-BoldItalicMT" w:cs="Aharoni"/>
          <w:b/>
          <w:bCs/>
          <w:i/>
          <w:iCs/>
          <w:sz w:val="24"/>
          <w:szCs w:val="24"/>
          <w:u w:val="single"/>
          <w:lang w:bidi="he-IL"/>
        </w:rPr>
      </w:pPr>
    </w:p>
    <w:p w:rsidR="00607C5B" w:rsidRDefault="00607C5B" w:rsidP="006C1E14">
      <w:pPr>
        <w:autoSpaceDE w:val="0"/>
        <w:autoSpaceDN w:val="0"/>
        <w:adjustRightInd w:val="0"/>
        <w:spacing w:after="0" w:line="240" w:lineRule="auto"/>
        <w:rPr>
          <w:rFonts w:ascii="TimesNewRomanPS-BoldItalicMT" w:cs="Aharoni"/>
          <w:b/>
          <w:bCs/>
          <w:i/>
          <w:iCs/>
          <w:sz w:val="24"/>
          <w:szCs w:val="24"/>
          <w:u w:val="single"/>
          <w:lang w:bidi="he-IL"/>
        </w:rPr>
      </w:pPr>
    </w:p>
    <w:p w:rsidR="00607C5B" w:rsidRDefault="00607C5B" w:rsidP="006C1E14">
      <w:pPr>
        <w:autoSpaceDE w:val="0"/>
        <w:autoSpaceDN w:val="0"/>
        <w:adjustRightInd w:val="0"/>
        <w:spacing w:after="0" w:line="240" w:lineRule="auto"/>
        <w:rPr>
          <w:rFonts w:ascii="TimesNewRomanPS-BoldItalicMT" w:cs="Aharoni"/>
          <w:b/>
          <w:bCs/>
          <w:i/>
          <w:iCs/>
          <w:sz w:val="24"/>
          <w:szCs w:val="24"/>
          <w:u w:val="single"/>
          <w:lang w:bidi="he-IL"/>
        </w:rPr>
      </w:pPr>
    </w:p>
    <w:p w:rsidR="00607C5B" w:rsidRDefault="00607C5B" w:rsidP="006C1E14">
      <w:pPr>
        <w:autoSpaceDE w:val="0"/>
        <w:autoSpaceDN w:val="0"/>
        <w:adjustRightInd w:val="0"/>
        <w:spacing w:after="0" w:line="240" w:lineRule="auto"/>
        <w:rPr>
          <w:rFonts w:ascii="TimesNewRomanPS-BoldItalicMT" w:cs="Aharoni"/>
          <w:b/>
          <w:bCs/>
          <w:i/>
          <w:iCs/>
          <w:sz w:val="24"/>
          <w:szCs w:val="24"/>
          <w:u w:val="single"/>
          <w:lang w:bidi="he-IL"/>
        </w:rPr>
      </w:pPr>
    </w:p>
    <w:p w:rsidR="00FD081C" w:rsidRDefault="00FD081C" w:rsidP="006C1E14">
      <w:pPr>
        <w:autoSpaceDE w:val="0"/>
        <w:autoSpaceDN w:val="0"/>
        <w:adjustRightInd w:val="0"/>
        <w:spacing w:after="0" w:line="240" w:lineRule="auto"/>
        <w:rPr>
          <w:rFonts w:ascii="TimesNewRomanPS-BoldItalicMT" w:cs="Aharoni"/>
          <w:b/>
          <w:bCs/>
          <w:i/>
          <w:iCs/>
          <w:sz w:val="24"/>
          <w:szCs w:val="24"/>
          <w:u w:val="single"/>
          <w:lang w:bidi="he-IL"/>
        </w:rPr>
      </w:pPr>
    </w:p>
    <w:p w:rsidR="006C1E14" w:rsidRDefault="006C1E14" w:rsidP="006C1E14">
      <w:pPr>
        <w:autoSpaceDE w:val="0"/>
        <w:autoSpaceDN w:val="0"/>
        <w:adjustRightInd w:val="0"/>
        <w:spacing w:after="0" w:line="240" w:lineRule="auto"/>
        <w:rPr>
          <w:rFonts w:ascii="TimesNewRomanPS-BoldItalicMT" w:cs="Aharoni"/>
          <w:b/>
          <w:bCs/>
          <w:i/>
          <w:iCs/>
          <w:sz w:val="24"/>
          <w:szCs w:val="24"/>
          <w:u w:val="single"/>
          <w:lang w:bidi="he-IL"/>
        </w:rPr>
      </w:pPr>
      <w:r>
        <w:rPr>
          <w:rFonts w:ascii="TimesNewRomanPS-BoldItalicMT" w:cs="Aharoni"/>
          <w:b/>
          <w:bCs/>
          <w:i/>
          <w:iCs/>
          <w:sz w:val="24"/>
          <w:szCs w:val="24"/>
          <w:u w:val="single"/>
          <w:lang w:bidi="he-IL"/>
        </w:rPr>
        <w:lastRenderedPageBreak/>
        <w:t xml:space="preserve">What did our data show this year? </w:t>
      </w:r>
    </w:p>
    <w:p w:rsidR="00607C5B" w:rsidRDefault="00607C5B" w:rsidP="006C1E14">
      <w:pPr>
        <w:autoSpaceDE w:val="0"/>
        <w:autoSpaceDN w:val="0"/>
        <w:adjustRightInd w:val="0"/>
        <w:spacing w:after="0" w:line="240" w:lineRule="auto"/>
        <w:rPr>
          <w:rFonts w:ascii="TimesNewRomanPS-BoldItalicMT" w:cs="Aharoni"/>
          <w:b/>
          <w:bCs/>
          <w:i/>
          <w:iCs/>
          <w:sz w:val="24"/>
          <w:szCs w:val="24"/>
          <w:u w:val="single"/>
          <w:lang w:bidi="he-IL"/>
        </w:rPr>
      </w:pPr>
    </w:p>
    <w:p w:rsidR="00607C5B" w:rsidRDefault="00607C5B" w:rsidP="006C1E14">
      <w:pPr>
        <w:autoSpaceDE w:val="0"/>
        <w:autoSpaceDN w:val="0"/>
        <w:adjustRightInd w:val="0"/>
        <w:spacing w:after="0" w:line="240" w:lineRule="auto"/>
        <w:rPr>
          <w:rFonts w:ascii="TimesNewRomanPS-BoldItalicMT" w:cs="Aharoni"/>
          <w:bCs/>
          <w:iCs/>
          <w:sz w:val="24"/>
          <w:szCs w:val="24"/>
          <w:u w:val="single"/>
          <w:lang w:bidi="he-IL"/>
        </w:rPr>
      </w:pPr>
      <w:r w:rsidRPr="0095338D">
        <w:rPr>
          <w:rFonts w:ascii="TimesNewRomanPS-BoldItalicMT" w:cs="Aharoni"/>
          <w:bCs/>
          <w:iCs/>
          <w:sz w:val="24"/>
          <w:szCs w:val="24"/>
          <w:u w:val="single"/>
          <w:lang w:bidi="he-IL"/>
        </w:rPr>
        <w:t>Emergency Shelter- Individual</w:t>
      </w:r>
    </w:p>
    <w:p w:rsidR="0095338D" w:rsidRDefault="00FD081C"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644</w:t>
      </w:r>
      <w:r w:rsidR="0095338D">
        <w:rPr>
          <w:rFonts w:ascii="TimesNewRomanPS-BoldItalicMT" w:cs="Aharoni"/>
          <w:bCs/>
          <w:iCs/>
          <w:sz w:val="24"/>
          <w:szCs w:val="24"/>
          <w:lang w:bidi="he-IL"/>
        </w:rPr>
        <w:t>- Unduplicated number of individuals that used ES Participating in HMIS</w:t>
      </w:r>
    </w:p>
    <w:p w:rsidR="0095338D" w:rsidRDefault="0095338D"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U</w:t>
      </w:r>
      <w:r w:rsidR="00FD081C">
        <w:rPr>
          <w:rFonts w:ascii="TimesNewRomanPS-BoldItalicMT" w:cs="Aharoni"/>
          <w:bCs/>
          <w:iCs/>
          <w:sz w:val="24"/>
          <w:szCs w:val="24"/>
          <w:lang w:bidi="he-IL"/>
        </w:rPr>
        <w:t xml:space="preserve">tilization rates are based on </w:t>
      </w:r>
      <w:r w:rsidR="0016689D">
        <w:rPr>
          <w:rFonts w:ascii="TimesNewRomanPS-BoldItalicMT" w:cs="Aharoni"/>
          <w:bCs/>
          <w:iCs/>
          <w:sz w:val="24"/>
          <w:szCs w:val="24"/>
          <w:lang w:bidi="he-IL"/>
        </w:rPr>
        <w:t>70.70</w:t>
      </w:r>
      <w:r>
        <w:rPr>
          <w:rFonts w:ascii="TimesNewRomanPS-BoldItalicMT" w:cs="Aharoni"/>
          <w:bCs/>
          <w:iCs/>
          <w:sz w:val="24"/>
          <w:szCs w:val="24"/>
          <w:lang w:bidi="he-IL"/>
        </w:rPr>
        <w:t xml:space="preserve"> year around beds.</w:t>
      </w:r>
    </w:p>
    <w:tbl>
      <w:tblPr>
        <w:tblStyle w:val="TableGrid"/>
        <w:tblW w:w="0" w:type="auto"/>
        <w:tblLook w:val="04A0" w:firstRow="1" w:lastRow="0" w:firstColumn="1" w:lastColumn="0" w:noHBand="0" w:noVBand="1"/>
      </w:tblPr>
      <w:tblGrid>
        <w:gridCol w:w="1870"/>
        <w:gridCol w:w="1870"/>
        <w:gridCol w:w="1870"/>
        <w:gridCol w:w="1870"/>
        <w:gridCol w:w="1870"/>
      </w:tblGrid>
      <w:tr w:rsidR="0095338D" w:rsidTr="0095338D">
        <w:tc>
          <w:tcPr>
            <w:tcW w:w="1870" w:type="dxa"/>
          </w:tcPr>
          <w:p w:rsidR="0095338D" w:rsidRDefault="0095338D"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Average</w:t>
            </w:r>
          </w:p>
        </w:tc>
        <w:tc>
          <w:tcPr>
            <w:tcW w:w="1870" w:type="dxa"/>
          </w:tcPr>
          <w:p w:rsidR="0095338D" w:rsidRDefault="0095338D"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10/28/2015</w:t>
            </w:r>
          </w:p>
        </w:tc>
        <w:tc>
          <w:tcPr>
            <w:tcW w:w="1870" w:type="dxa"/>
          </w:tcPr>
          <w:p w:rsidR="0095338D" w:rsidRDefault="0095338D"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1/27/2016</w:t>
            </w:r>
          </w:p>
        </w:tc>
        <w:tc>
          <w:tcPr>
            <w:tcW w:w="1870" w:type="dxa"/>
          </w:tcPr>
          <w:p w:rsidR="0095338D" w:rsidRDefault="0095338D"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4/27/2016</w:t>
            </w:r>
          </w:p>
        </w:tc>
        <w:tc>
          <w:tcPr>
            <w:tcW w:w="1870" w:type="dxa"/>
          </w:tcPr>
          <w:p w:rsidR="0095338D" w:rsidRDefault="0095338D"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7/27/2016</w:t>
            </w:r>
          </w:p>
        </w:tc>
      </w:tr>
      <w:tr w:rsidR="0095338D" w:rsidTr="0095338D">
        <w:tc>
          <w:tcPr>
            <w:tcW w:w="1870" w:type="dxa"/>
          </w:tcPr>
          <w:p w:rsidR="0095338D"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54 (</w:t>
            </w:r>
            <w:r w:rsidR="0016689D">
              <w:rPr>
                <w:rFonts w:ascii="TimesNewRomanPS-BoldItalicMT" w:cs="Aharoni"/>
                <w:bCs/>
                <w:iCs/>
                <w:sz w:val="24"/>
                <w:szCs w:val="24"/>
                <w:lang w:bidi="he-IL"/>
              </w:rPr>
              <w:t>76</w:t>
            </w:r>
            <w:r w:rsidR="004E0CD9">
              <w:rPr>
                <w:rFonts w:ascii="TimesNewRomanPS-BoldItalicMT" w:cs="Aharoni"/>
                <w:bCs/>
                <w:iCs/>
                <w:sz w:val="24"/>
                <w:szCs w:val="24"/>
                <w:lang w:bidi="he-IL"/>
              </w:rPr>
              <w:t>%)</w:t>
            </w:r>
          </w:p>
        </w:tc>
        <w:tc>
          <w:tcPr>
            <w:tcW w:w="1870" w:type="dxa"/>
          </w:tcPr>
          <w:p w:rsidR="0095338D"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54 (</w:t>
            </w:r>
            <w:r w:rsidR="0016689D">
              <w:rPr>
                <w:rFonts w:ascii="TimesNewRomanPS-BoldItalicMT" w:cs="Aharoni"/>
                <w:bCs/>
                <w:iCs/>
                <w:sz w:val="24"/>
                <w:szCs w:val="24"/>
                <w:lang w:bidi="he-IL"/>
              </w:rPr>
              <w:t>76</w:t>
            </w:r>
            <w:r w:rsidR="004E0CD9">
              <w:rPr>
                <w:rFonts w:ascii="TimesNewRomanPS-BoldItalicMT" w:cs="Aharoni"/>
                <w:bCs/>
                <w:iCs/>
                <w:sz w:val="24"/>
                <w:szCs w:val="24"/>
                <w:lang w:bidi="he-IL"/>
              </w:rPr>
              <w:t>%)</w:t>
            </w:r>
          </w:p>
        </w:tc>
        <w:tc>
          <w:tcPr>
            <w:tcW w:w="1870" w:type="dxa"/>
          </w:tcPr>
          <w:p w:rsidR="0095338D"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69 (</w:t>
            </w:r>
            <w:r w:rsidR="0016689D">
              <w:rPr>
                <w:rFonts w:ascii="TimesNewRomanPS-BoldItalicMT" w:cs="Aharoni"/>
                <w:bCs/>
                <w:iCs/>
                <w:sz w:val="24"/>
                <w:szCs w:val="24"/>
                <w:lang w:bidi="he-IL"/>
              </w:rPr>
              <w:t>98</w:t>
            </w:r>
            <w:r w:rsidR="004E0CD9">
              <w:rPr>
                <w:rFonts w:ascii="TimesNewRomanPS-BoldItalicMT" w:cs="Aharoni"/>
                <w:bCs/>
                <w:iCs/>
                <w:sz w:val="24"/>
                <w:szCs w:val="24"/>
                <w:lang w:bidi="he-IL"/>
              </w:rPr>
              <w:t>%)</w:t>
            </w:r>
          </w:p>
        </w:tc>
        <w:tc>
          <w:tcPr>
            <w:tcW w:w="1870" w:type="dxa"/>
          </w:tcPr>
          <w:p w:rsidR="0095338D"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55 (</w:t>
            </w:r>
            <w:r w:rsidR="0016689D">
              <w:rPr>
                <w:rFonts w:ascii="TimesNewRomanPS-BoldItalicMT" w:cs="Aharoni"/>
                <w:bCs/>
                <w:iCs/>
                <w:sz w:val="24"/>
                <w:szCs w:val="24"/>
                <w:lang w:bidi="he-IL"/>
              </w:rPr>
              <w:t>78</w:t>
            </w:r>
            <w:r w:rsidR="004E0CD9">
              <w:rPr>
                <w:rFonts w:ascii="TimesNewRomanPS-BoldItalicMT" w:cs="Aharoni"/>
                <w:bCs/>
                <w:iCs/>
                <w:sz w:val="24"/>
                <w:szCs w:val="24"/>
                <w:lang w:bidi="he-IL"/>
              </w:rPr>
              <w:t>%)</w:t>
            </w:r>
          </w:p>
        </w:tc>
        <w:tc>
          <w:tcPr>
            <w:tcW w:w="1870" w:type="dxa"/>
          </w:tcPr>
          <w:p w:rsidR="0095338D"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49 (</w:t>
            </w:r>
            <w:r w:rsidR="0016689D">
              <w:rPr>
                <w:rFonts w:ascii="TimesNewRomanPS-BoldItalicMT" w:cs="Aharoni"/>
                <w:bCs/>
                <w:iCs/>
                <w:sz w:val="24"/>
                <w:szCs w:val="24"/>
                <w:lang w:bidi="he-IL"/>
              </w:rPr>
              <w:t>69</w:t>
            </w:r>
            <w:r w:rsidR="004E0CD9">
              <w:rPr>
                <w:rFonts w:ascii="TimesNewRomanPS-BoldItalicMT" w:cs="Aharoni"/>
                <w:bCs/>
                <w:iCs/>
                <w:sz w:val="24"/>
                <w:szCs w:val="24"/>
                <w:lang w:bidi="he-IL"/>
              </w:rPr>
              <w:t>%)</w:t>
            </w:r>
          </w:p>
        </w:tc>
        <w:bookmarkStart w:id="0" w:name="_GoBack"/>
        <w:bookmarkEnd w:id="0"/>
      </w:tr>
    </w:tbl>
    <w:p w:rsidR="0095338D" w:rsidRPr="0095338D" w:rsidRDefault="0095338D" w:rsidP="006C1E14">
      <w:pPr>
        <w:autoSpaceDE w:val="0"/>
        <w:autoSpaceDN w:val="0"/>
        <w:adjustRightInd w:val="0"/>
        <w:spacing w:after="0" w:line="240" w:lineRule="auto"/>
        <w:rPr>
          <w:rFonts w:ascii="TimesNewRomanPS-BoldItalicMT" w:cs="Aharoni"/>
          <w:bCs/>
          <w:iCs/>
          <w:sz w:val="24"/>
          <w:szCs w:val="24"/>
          <w:lang w:bidi="he-IL"/>
        </w:rPr>
      </w:pPr>
    </w:p>
    <w:p w:rsidR="0095338D" w:rsidRDefault="004E0CD9" w:rsidP="006C1E14">
      <w:pPr>
        <w:autoSpaceDE w:val="0"/>
        <w:autoSpaceDN w:val="0"/>
        <w:adjustRightInd w:val="0"/>
        <w:spacing w:after="0" w:line="240" w:lineRule="auto"/>
        <w:rPr>
          <w:rFonts w:ascii="TimesNewRomanPS-BoldItalicMT" w:cs="Aharoni"/>
          <w:bCs/>
          <w:iCs/>
          <w:sz w:val="24"/>
          <w:szCs w:val="24"/>
          <w:u w:val="single"/>
          <w:lang w:bidi="he-IL"/>
        </w:rPr>
      </w:pPr>
      <w:r>
        <w:rPr>
          <w:rFonts w:ascii="TimesNewRomanPS-BoldItalicMT" w:cs="Aharoni"/>
          <w:bCs/>
          <w:iCs/>
          <w:sz w:val="24"/>
          <w:szCs w:val="24"/>
          <w:u w:val="single"/>
          <w:lang w:bidi="he-IL"/>
        </w:rPr>
        <w:t>Emergency Shelter-Family</w:t>
      </w:r>
    </w:p>
    <w:p w:rsidR="004E0CD9" w:rsidRDefault="00FD081C"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271</w:t>
      </w:r>
      <w:r w:rsidR="004E0CD9">
        <w:rPr>
          <w:rFonts w:ascii="TimesNewRomanPS-BoldItalicMT" w:cs="Aharoni"/>
          <w:bCs/>
          <w:iCs/>
          <w:sz w:val="24"/>
          <w:szCs w:val="24"/>
          <w:lang w:bidi="he-IL"/>
        </w:rPr>
        <w:t>- Unduplicated number of person in families that used ES participating in HMIS</w:t>
      </w:r>
    </w:p>
    <w:p w:rsidR="004E0CD9" w:rsidRDefault="004E0CD9"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U</w:t>
      </w:r>
      <w:r w:rsidR="00FD081C">
        <w:rPr>
          <w:rFonts w:ascii="TimesNewRomanPS-BoldItalicMT" w:cs="Aharoni"/>
          <w:bCs/>
          <w:iCs/>
          <w:sz w:val="24"/>
          <w:szCs w:val="24"/>
          <w:lang w:bidi="he-IL"/>
        </w:rPr>
        <w:t>tilization rates are based on 42</w:t>
      </w:r>
      <w:r>
        <w:rPr>
          <w:rFonts w:ascii="TimesNewRomanPS-BoldItalicMT" w:cs="Aharoni"/>
          <w:bCs/>
          <w:iCs/>
          <w:sz w:val="24"/>
          <w:szCs w:val="24"/>
          <w:lang w:bidi="he-IL"/>
        </w:rPr>
        <w:t xml:space="preserve"> </w:t>
      </w:r>
      <w:proofErr w:type="gramStart"/>
      <w:r>
        <w:rPr>
          <w:rFonts w:ascii="TimesNewRomanPS-BoldItalicMT" w:cs="Aharoni"/>
          <w:bCs/>
          <w:iCs/>
          <w:sz w:val="24"/>
          <w:szCs w:val="24"/>
          <w:lang w:bidi="he-IL"/>
        </w:rPr>
        <w:t>year</w:t>
      </w:r>
      <w:proofErr w:type="gramEnd"/>
      <w:r>
        <w:rPr>
          <w:rFonts w:ascii="TimesNewRomanPS-BoldItalicMT" w:cs="Aharoni"/>
          <w:bCs/>
          <w:iCs/>
          <w:sz w:val="24"/>
          <w:szCs w:val="24"/>
          <w:lang w:bidi="he-IL"/>
        </w:rPr>
        <w:t xml:space="preserve"> around beds. </w:t>
      </w:r>
    </w:p>
    <w:tbl>
      <w:tblPr>
        <w:tblStyle w:val="TableGrid"/>
        <w:tblW w:w="0" w:type="auto"/>
        <w:tblLook w:val="04A0" w:firstRow="1" w:lastRow="0" w:firstColumn="1" w:lastColumn="0" w:noHBand="0" w:noVBand="1"/>
      </w:tblPr>
      <w:tblGrid>
        <w:gridCol w:w="1870"/>
        <w:gridCol w:w="1870"/>
        <w:gridCol w:w="1870"/>
        <w:gridCol w:w="1870"/>
        <w:gridCol w:w="1870"/>
      </w:tblGrid>
      <w:tr w:rsidR="004E0CD9" w:rsidTr="004E0CD9">
        <w:tc>
          <w:tcPr>
            <w:tcW w:w="1870" w:type="dxa"/>
          </w:tcPr>
          <w:p w:rsidR="004E0CD9" w:rsidRDefault="00716BC5"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Average</w:t>
            </w:r>
          </w:p>
        </w:tc>
        <w:tc>
          <w:tcPr>
            <w:tcW w:w="1870" w:type="dxa"/>
          </w:tcPr>
          <w:p w:rsidR="004E0CD9" w:rsidRDefault="00716BC5"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10/28/2015</w:t>
            </w:r>
          </w:p>
        </w:tc>
        <w:tc>
          <w:tcPr>
            <w:tcW w:w="1870" w:type="dxa"/>
          </w:tcPr>
          <w:p w:rsidR="004E0CD9" w:rsidRDefault="00716BC5"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01/27/2016</w:t>
            </w:r>
          </w:p>
        </w:tc>
        <w:tc>
          <w:tcPr>
            <w:tcW w:w="1870" w:type="dxa"/>
          </w:tcPr>
          <w:p w:rsidR="004E0CD9" w:rsidRDefault="00716BC5"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4/27/2016</w:t>
            </w:r>
          </w:p>
        </w:tc>
        <w:tc>
          <w:tcPr>
            <w:tcW w:w="1870" w:type="dxa"/>
          </w:tcPr>
          <w:p w:rsidR="004E0CD9" w:rsidRDefault="00716BC5"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7/27/2016</w:t>
            </w:r>
          </w:p>
        </w:tc>
      </w:tr>
      <w:tr w:rsidR="004E0CD9" w:rsidTr="004E0CD9">
        <w:tc>
          <w:tcPr>
            <w:tcW w:w="1870" w:type="dxa"/>
          </w:tcPr>
          <w:p w:rsidR="004E0CD9"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18 (43</w:t>
            </w:r>
            <w:r w:rsidR="00F9130B">
              <w:rPr>
                <w:rFonts w:ascii="TimesNewRomanPS-BoldItalicMT" w:cs="Aharoni"/>
                <w:bCs/>
                <w:iCs/>
                <w:sz w:val="24"/>
                <w:szCs w:val="24"/>
                <w:lang w:bidi="he-IL"/>
              </w:rPr>
              <w:t>%)</w:t>
            </w:r>
          </w:p>
        </w:tc>
        <w:tc>
          <w:tcPr>
            <w:tcW w:w="1870" w:type="dxa"/>
          </w:tcPr>
          <w:p w:rsidR="004E0CD9"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21 (50</w:t>
            </w:r>
            <w:r w:rsidR="00F9130B">
              <w:rPr>
                <w:rFonts w:ascii="TimesNewRomanPS-BoldItalicMT" w:cs="Aharoni"/>
                <w:bCs/>
                <w:iCs/>
                <w:sz w:val="24"/>
                <w:szCs w:val="24"/>
                <w:lang w:bidi="he-IL"/>
              </w:rPr>
              <w:t>%)</w:t>
            </w:r>
          </w:p>
        </w:tc>
        <w:tc>
          <w:tcPr>
            <w:tcW w:w="1870" w:type="dxa"/>
          </w:tcPr>
          <w:p w:rsidR="004E0CD9"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18 (43</w:t>
            </w:r>
            <w:r w:rsidR="00F9130B">
              <w:rPr>
                <w:rFonts w:ascii="TimesNewRomanPS-BoldItalicMT" w:cs="Aharoni"/>
                <w:bCs/>
                <w:iCs/>
                <w:sz w:val="24"/>
                <w:szCs w:val="24"/>
                <w:lang w:bidi="he-IL"/>
              </w:rPr>
              <w:t>%)</w:t>
            </w:r>
          </w:p>
        </w:tc>
        <w:tc>
          <w:tcPr>
            <w:tcW w:w="1870" w:type="dxa"/>
          </w:tcPr>
          <w:p w:rsidR="004E0CD9"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22 (52</w:t>
            </w:r>
            <w:r w:rsidR="00F9130B">
              <w:rPr>
                <w:rFonts w:ascii="TimesNewRomanPS-BoldItalicMT" w:cs="Aharoni"/>
                <w:bCs/>
                <w:iCs/>
                <w:sz w:val="24"/>
                <w:szCs w:val="24"/>
                <w:lang w:bidi="he-IL"/>
              </w:rPr>
              <w:t>%)</w:t>
            </w:r>
          </w:p>
        </w:tc>
        <w:tc>
          <w:tcPr>
            <w:tcW w:w="1870" w:type="dxa"/>
          </w:tcPr>
          <w:p w:rsidR="004E0CD9" w:rsidRDefault="00FD081C"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25 (60</w:t>
            </w:r>
            <w:r w:rsidR="00F9130B">
              <w:rPr>
                <w:rFonts w:ascii="TimesNewRomanPS-BoldItalicMT" w:cs="Aharoni"/>
                <w:bCs/>
                <w:iCs/>
                <w:sz w:val="24"/>
                <w:szCs w:val="24"/>
                <w:lang w:bidi="he-IL"/>
              </w:rPr>
              <w:t>%)</w:t>
            </w:r>
          </w:p>
        </w:tc>
      </w:tr>
    </w:tbl>
    <w:p w:rsidR="004E0CD9" w:rsidRDefault="004E0CD9" w:rsidP="006C1E14">
      <w:pPr>
        <w:autoSpaceDE w:val="0"/>
        <w:autoSpaceDN w:val="0"/>
        <w:adjustRightInd w:val="0"/>
        <w:spacing w:after="0" w:line="240" w:lineRule="auto"/>
        <w:rPr>
          <w:rFonts w:ascii="TimesNewRomanPS-BoldItalicMT" w:cs="Aharoni"/>
          <w:bCs/>
          <w:iCs/>
          <w:sz w:val="24"/>
          <w:szCs w:val="24"/>
          <w:lang w:bidi="he-IL"/>
        </w:rPr>
      </w:pPr>
    </w:p>
    <w:p w:rsidR="004E0CD9" w:rsidRDefault="004E0CD9" w:rsidP="006C1E14">
      <w:pPr>
        <w:autoSpaceDE w:val="0"/>
        <w:autoSpaceDN w:val="0"/>
        <w:adjustRightInd w:val="0"/>
        <w:spacing w:after="0" w:line="240" w:lineRule="auto"/>
        <w:rPr>
          <w:rFonts w:ascii="TimesNewRomanPS-BoldItalicMT" w:cs="Aharoni"/>
          <w:bCs/>
          <w:iCs/>
          <w:sz w:val="24"/>
          <w:szCs w:val="24"/>
          <w:u w:val="single"/>
          <w:lang w:bidi="he-IL"/>
        </w:rPr>
      </w:pPr>
      <w:r>
        <w:rPr>
          <w:rFonts w:ascii="TimesNewRomanPS-BoldItalicMT" w:cs="Aharoni"/>
          <w:bCs/>
          <w:iCs/>
          <w:sz w:val="24"/>
          <w:szCs w:val="24"/>
          <w:u w:val="single"/>
          <w:lang w:bidi="he-IL"/>
        </w:rPr>
        <w:t>Transitional Housing- Individual</w:t>
      </w:r>
    </w:p>
    <w:p w:rsidR="004E0CD9" w:rsidRDefault="00DB0B9F"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1</w:t>
      </w:r>
      <w:r w:rsidR="004E0CD9">
        <w:rPr>
          <w:rFonts w:ascii="TimesNewRomanPS-BoldItalicMT" w:cs="Aharoni"/>
          <w:bCs/>
          <w:iCs/>
          <w:sz w:val="24"/>
          <w:szCs w:val="24"/>
          <w:lang w:bidi="he-IL"/>
        </w:rPr>
        <w:t xml:space="preserve"> Unduplicated number of individuals that used TH participating in HMIS</w:t>
      </w:r>
    </w:p>
    <w:p w:rsidR="004E0CD9" w:rsidRDefault="00837A9A"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Utilization r</w:t>
      </w:r>
      <w:r w:rsidR="00DB0B9F">
        <w:rPr>
          <w:rFonts w:ascii="TimesNewRomanPS-BoldItalicMT" w:cs="Aharoni"/>
          <w:bCs/>
          <w:iCs/>
          <w:sz w:val="24"/>
          <w:szCs w:val="24"/>
          <w:lang w:bidi="he-IL"/>
        </w:rPr>
        <w:t>ates are based on 0</w:t>
      </w:r>
      <w:r w:rsidR="004E0CD9">
        <w:rPr>
          <w:rFonts w:ascii="TimesNewRomanPS-BoldItalicMT" w:cs="Aharoni"/>
          <w:bCs/>
          <w:iCs/>
          <w:sz w:val="24"/>
          <w:szCs w:val="24"/>
          <w:lang w:bidi="he-IL"/>
        </w:rPr>
        <w:t xml:space="preserve"> year around beds</w:t>
      </w:r>
    </w:p>
    <w:tbl>
      <w:tblPr>
        <w:tblStyle w:val="TableGrid"/>
        <w:tblW w:w="0" w:type="auto"/>
        <w:tblLook w:val="04A0" w:firstRow="1" w:lastRow="0" w:firstColumn="1" w:lastColumn="0" w:noHBand="0" w:noVBand="1"/>
      </w:tblPr>
      <w:tblGrid>
        <w:gridCol w:w="1870"/>
        <w:gridCol w:w="1870"/>
        <w:gridCol w:w="1870"/>
        <w:gridCol w:w="1870"/>
        <w:gridCol w:w="1870"/>
      </w:tblGrid>
      <w:tr w:rsidR="004E0CD9" w:rsidTr="004E0CD9">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Average</w:t>
            </w:r>
          </w:p>
        </w:tc>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10/28/2015</w:t>
            </w:r>
          </w:p>
        </w:tc>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01/27/2016</w:t>
            </w:r>
          </w:p>
        </w:tc>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4/27/2016</w:t>
            </w:r>
          </w:p>
        </w:tc>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7/27/2016</w:t>
            </w:r>
          </w:p>
        </w:tc>
      </w:tr>
      <w:tr w:rsidR="004E0CD9" w:rsidTr="004E0CD9">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0 (0</w:t>
            </w:r>
            <w:r w:rsidR="00F9130B">
              <w:rPr>
                <w:rFonts w:ascii="TimesNewRomanPS-BoldItalicMT" w:cs="Aharoni"/>
                <w:bCs/>
                <w:iCs/>
                <w:sz w:val="24"/>
                <w:szCs w:val="24"/>
                <w:lang w:bidi="he-IL"/>
              </w:rPr>
              <w:t>%)</w:t>
            </w:r>
          </w:p>
        </w:tc>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0 (0</w:t>
            </w:r>
            <w:r w:rsidR="00F9130B">
              <w:rPr>
                <w:rFonts w:ascii="TimesNewRomanPS-BoldItalicMT" w:cs="Aharoni"/>
                <w:bCs/>
                <w:iCs/>
                <w:sz w:val="24"/>
                <w:szCs w:val="24"/>
                <w:lang w:bidi="he-IL"/>
              </w:rPr>
              <w:t>%)</w:t>
            </w:r>
          </w:p>
        </w:tc>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 (100</w:t>
            </w:r>
            <w:r w:rsidR="00F9130B">
              <w:rPr>
                <w:rFonts w:ascii="TimesNewRomanPS-BoldItalicMT" w:cs="Aharoni"/>
                <w:bCs/>
                <w:iCs/>
                <w:sz w:val="24"/>
                <w:szCs w:val="24"/>
                <w:lang w:bidi="he-IL"/>
              </w:rPr>
              <w:t>%)</w:t>
            </w:r>
          </w:p>
        </w:tc>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0 (0</w:t>
            </w:r>
            <w:r w:rsidR="00F9130B">
              <w:rPr>
                <w:rFonts w:ascii="TimesNewRomanPS-BoldItalicMT" w:cs="Aharoni"/>
                <w:bCs/>
                <w:iCs/>
                <w:sz w:val="24"/>
                <w:szCs w:val="24"/>
                <w:lang w:bidi="he-IL"/>
              </w:rPr>
              <w:t>%)</w:t>
            </w:r>
          </w:p>
        </w:tc>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 xml:space="preserve"> 0 (0</w:t>
            </w:r>
            <w:r w:rsidR="00F9130B">
              <w:rPr>
                <w:rFonts w:ascii="TimesNewRomanPS-BoldItalicMT" w:cs="Aharoni"/>
                <w:bCs/>
                <w:iCs/>
                <w:sz w:val="24"/>
                <w:szCs w:val="24"/>
                <w:lang w:bidi="he-IL"/>
              </w:rPr>
              <w:t>%)</w:t>
            </w:r>
          </w:p>
        </w:tc>
      </w:tr>
    </w:tbl>
    <w:p w:rsidR="004E0CD9" w:rsidRPr="004E0CD9" w:rsidRDefault="004E0CD9" w:rsidP="006C1E14">
      <w:pPr>
        <w:autoSpaceDE w:val="0"/>
        <w:autoSpaceDN w:val="0"/>
        <w:adjustRightInd w:val="0"/>
        <w:spacing w:after="0" w:line="240" w:lineRule="auto"/>
        <w:rPr>
          <w:rFonts w:ascii="TimesNewRomanPS-BoldItalicMT" w:cs="Aharoni"/>
          <w:bCs/>
          <w:iCs/>
          <w:sz w:val="24"/>
          <w:szCs w:val="24"/>
          <w:lang w:bidi="he-IL"/>
        </w:rPr>
      </w:pPr>
    </w:p>
    <w:p w:rsidR="00607C5B" w:rsidRDefault="004E0CD9" w:rsidP="006C1E14">
      <w:pPr>
        <w:autoSpaceDE w:val="0"/>
        <w:autoSpaceDN w:val="0"/>
        <w:adjustRightInd w:val="0"/>
        <w:spacing w:after="0" w:line="240" w:lineRule="auto"/>
        <w:rPr>
          <w:rFonts w:ascii="TimesNewRomanPS-BoldItalicMT" w:cs="Aharoni"/>
          <w:bCs/>
          <w:iCs/>
          <w:sz w:val="24"/>
          <w:szCs w:val="24"/>
          <w:u w:val="single"/>
          <w:lang w:bidi="he-IL"/>
        </w:rPr>
      </w:pPr>
      <w:r>
        <w:rPr>
          <w:rFonts w:ascii="TimesNewRomanPS-BoldItalicMT" w:cs="Aharoni"/>
          <w:bCs/>
          <w:iCs/>
          <w:sz w:val="24"/>
          <w:szCs w:val="24"/>
          <w:u w:val="single"/>
          <w:lang w:bidi="he-IL"/>
        </w:rPr>
        <w:t>Transitional Housing- Family</w:t>
      </w:r>
    </w:p>
    <w:p w:rsidR="004E0CD9" w:rsidRDefault="00DB0B9F"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 xml:space="preserve">26 </w:t>
      </w:r>
      <w:r w:rsidR="004E0CD9">
        <w:rPr>
          <w:rFonts w:ascii="TimesNewRomanPS-BoldItalicMT" w:cs="Aharoni"/>
          <w:bCs/>
          <w:iCs/>
          <w:sz w:val="24"/>
          <w:szCs w:val="24"/>
          <w:lang w:bidi="he-IL"/>
        </w:rPr>
        <w:t>Unduplicated number of persons in families that used TH participating in HMIS</w:t>
      </w:r>
    </w:p>
    <w:p w:rsidR="004E0CD9" w:rsidRDefault="004E0CD9"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U</w:t>
      </w:r>
      <w:r w:rsidR="00DB0B9F">
        <w:rPr>
          <w:rFonts w:ascii="TimesNewRomanPS-BoldItalicMT" w:cs="Aharoni"/>
          <w:bCs/>
          <w:iCs/>
          <w:sz w:val="24"/>
          <w:szCs w:val="24"/>
          <w:lang w:bidi="he-IL"/>
        </w:rPr>
        <w:t>tilization rates are based on 17</w:t>
      </w:r>
      <w:r>
        <w:rPr>
          <w:rFonts w:ascii="TimesNewRomanPS-BoldItalicMT" w:cs="Aharoni"/>
          <w:bCs/>
          <w:iCs/>
          <w:sz w:val="24"/>
          <w:szCs w:val="24"/>
          <w:lang w:bidi="he-IL"/>
        </w:rPr>
        <w:t xml:space="preserve"> </w:t>
      </w:r>
      <w:proofErr w:type="gramStart"/>
      <w:r>
        <w:rPr>
          <w:rFonts w:ascii="TimesNewRomanPS-BoldItalicMT" w:cs="Aharoni"/>
          <w:bCs/>
          <w:iCs/>
          <w:sz w:val="24"/>
          <w:szCs w:val="24"/>
          <w:lang w:bidi="he-IL"/>
        </w:rPr>
        <w:t>year</w:t>
      </w:r>
      <w:proofErr w:type="gramEnd"/>
      <w:r>
        <w:rPr>
          <w:rFonts w:ascii="TimesNewRomanPS-BoldItalicMT" w:cs="Aharoni"/>
          <w:bCs/>
          <w:iCs/>
          <w:sz w:val="24"/>
          <w:szCs w:val="24"/>
          <w:lang w:bidi="he-IL"/>
        </w:rPr>
        <w:t xml:space="preserve"> around beds</w:t>
      </w:r>
    </w:p>
    <w:tbl>
      <w:tblPr>
        <w:tblStyle w:val="TableGrid"/>
        <w:tblW w:w="0" w:type="auto"/>
        <w:tblLook w:val="04A0" w:firstRow="1" w:lastRow="0" w:firstColumn="1" w:lastColumn="0" w:noHBand="0" w:noVBand="1"/>
      </w:tblPr>
      <w:tblGrid>
        <w:gridCol w:w="1870"/>
        <w:gridCol w:w="1870"/>
        <w:gridCol w:w="1870"/>
        <w:gridCol w:w="1870"/>
        <w:gridCol w:w="1870"/>
      </w:tblGrid>
      <w:tr w:rsidR="004E0CD9" w:rsidTr="004E0CD9">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Average</w:t>
            </w:r>
          </w:p>
        </w:tc>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10/28/2015</w:t>
            </w:r>
          </w:p>
        </w:tc>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01/27/2016</w:t>
            </w:r>
          </w:p>
        </w:tc>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4/27/2016</w:t>
            </w:r>
          </w:p>
        </w:tc>
        <w:tc>
          <w:tcPr>
            <w:tcW w:w="1870" w:type="dxa"/>
          </w:tcPr>
          <w:p w:rsidR="004E0CD9"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7/27/2016</w:t>
            </w:r>
          </w:p>
        </w:tc>
      </w:tr>
      <w:tr w:rsidR="004E0CD9" w:rsidTr="004E0CD9">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14 (82</w:t>
            </w:r>
            <w:r w:rsidR="00F9130B">
              <w:rPr>
                <w:rFonts w:ascii="TimesNewRomanPS-BoldItalicMT" w:cs="Aharoni"/>
                <w:bCs/>
                <w:iCs/>
                <w:sz w:val="24"/>
                <w:szCs w:val="24"/>
                <w:lang w:bidi="he-IL"/>
              </w:rPr>
              <w:t>%)</w:t>
            </w:r>
          </w:p>
        </w:tc>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10 (59</w:t>
            </w:r>
            <w:r w:rsidR="00F53DB7">
              <w:rPr>
                <w:rFonts w:ascii="TimesNewRomanPS-BoldItalicMT" w:cs="Aharoni"/>
                <w:bCs/>
                <w:iCs/>
                <w:sz w:val="24"/>
                <w:szCs w:val="24"/>
                <w:lang w:bidi="he-IL"/>
              </w:rPr>
              <w:t>%)</w:t>
            </w:r>
          </w:p>
        </w:tc>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16 (94</w:t>
            </w:r>
            <w:r w:rsidR="00F53DB7">
              <w:rPr>
                <w:rFonts w:ascii="TimesNewRomanPS-BoldItalicMT" w:cs="Aharoni"/>
                <w:bCs/>
                <w:iCs/>
                <w:sz w:val="24"/>
                <w:szCs w:val="24"/>
                <w:lang w:bidi="he-IL"/>
              </w:rPr>
              <w:t>%)</w:t>
            </w:r>
          </w:p>
        </w:tc>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13 (76</w:t>
            </w:r>
            <w:r w:rsidR="00F53DB7">
              <w:rPr>
                <w:rFonts w:ascii="TimesNewRomanPS-BoldItalicMT" w:cs="Aharoni"/>
                <w:bCs/>
                <w:iCs/>
                <w:sz w:val="24"/>
                <w:szCs w:val="24"/>
                <w:lang w:bidi="he-IL"/>
              </w:rPr>
              <w:t>%)</w:t>
            </w:r>
          </w:p>
        </w:tc>
        <w:tc>
          <w:tcPr>
            <w:tcW w:w="1870" w:type="dxa"/>
          </w:tcPr>
          <w:p w:rsidR="004E0CD9"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13 (76</w:t>
            </w:r>
            <w:r w:rsidR="00F53DB7">
              <w:rPr>
                <w:rFonts w:ascii="TimesNewRomanPS-BoldItalicMT" w:cs="Aharoni"/>
                <w:bCs/>
                <w:iCs/>
                <w:sz w:val="24"/>
                <w:szCs w:val="24"/>
                <w:lang w:bidi="he-IL"/>
              </w:rPr>
              <w:t>%)</w:t>
            </w:r>
          </w:p>
        </w:tc>
      </w:tr>
    </w:tbl>
    <w:p w:rsidR="004E0CD9" w:rsidRDefault="004E0CD9" w:rsidP="006C1E14">
      <w:pPr>
        <w:autoSpaceDE w:val="0"/>
        <w:autoSpaceDN w:val="0"/>
        <w:adjustRightInd w:val="0"/>
        <w:spacing w:after="0" w:line="240" w:lineRule="auto"/>
        <w:rPr>
          <w:rFonts w:ascii="TimesNewRomanPS-BoldItalicMT" w:cs="Aharoni"/>
          <w:bCs/>
          <w:iCs/>
          <w:sz w:val="24"/>
          <w:szCs w:val="24"/>
          <w:lang w:bidi="he-IL"/>
        </w:rPr>
      </w:pPr>
    </w:p>
    <w:p w:rsidR="004E0CD9" w:rsidRDefault="004E0CD9" w:rsidP="006C1E14">
      <w:pPr>
        <w:autoSpaceDE w:val="0"/>
        <w:autoSpaceDN w:val="0"/>
        <w:adjustRightInd w:val="0"/>
        <w:spacing w:after="0" w:line="240" w:lineRule="auto"/>
        <w:rPr>
          <w:rFonts w:ascii="TimesNewRomanPS-BoldItalicMT" w:cs="Aharoni"/>
          <w:bCs/>
          <w:iCs/>
          <w:sz w:val="24"/>
          <w:szCs w:val="24"/>
          <w:u w:val="single"/>
          <w:lang w:bidi="he-IL"/>
        </w:rPr>
      </w:pPr>
      <w:r>
        <w:rPr>
          <w:rFonts w:ascii="TimesNewRomanPS-BoldItalicMT" w:cs="Aharoni"/>
          <w:bCs/>
          <w:iCs/>
          <w:sz w:val="24"/>
          <w:szCs w:val="24"/>
          <w:u w:val="single"/>
          <w:lang w:bidi="he-IL"/>
        </w:rPr>
        <w:t>Permanent Supportive Housing- Individual</w:t>
      </w:r>
    </w:p>
    <w:p w:rsidR="00837A9A" w:rsidRDefault="00DB0B9F"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56</w:t>
      </w:r>
      <w:r w:rsidR="00837A9A">
        <w:rPr>
          <w:rFonts w:ascii="TimesNewRomanPS-BoldItalicMT" w:cs="Aharoni"/>
          <w:bCs/>
          <w:iCs/>
          <w:sz w:val="24"/>
          <w:szCs w:val="24"/>
          <w:lang w:bidi="he-IL"/>
        </w:rPr>
        <w:t xml:space="preserve"> Unduplicated number of individuals that used PH participating in HMIS</w:t>
      </w:r>
    </w:p>
    <w:p w:rsidR="00837A9A" w:rsidRDefault="00837A9A"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U</w:t>
      </w:r>
      <w:r w:rsidR="00D00E86">
        <w:rPr>
          <w:rFonts w:ascii="TimesNewRomanPS-BoldItalicMT" w:cs="Aharoni"/>
          <w:bCs/>
          <w:iCs/>
          <w:sz w:val="24"/>
          <w:szCs w:val="24"/>
          <w:lang w:bidi="he-IL"/>
        </w:rPr>
        <w:t xml:space="preserve">tilization rates are based on </w:t>
      </w:r>
      <w:r w:rsidR="0016689D">
        <w:rPr>
          <w:rFonts w:ascii="TimesNewRomanPS-BoldItalicMT" w:cs="Aharoni"/>
          <w:bCs/>
          <w:iCs/>
          <w:sz w:val="24"/>
          <w:szCs w:val="24"/>
          <w:lang w:bidi="he-IL"/>
        </w:rPr>
        <w:t>55</w:t>
      </w:r>
      <w:r>
        <w:rPr>
          <w:rFonts w:ascii="TimesNewRomanPS-BoldItalicMT" w:cs="Aharoni"/>
          <w:bCs/>
          <w:iCs/>
          <w:sz w:val="24"/>
          <w:szCs w:val="24"/>
          <w:lang w:bidi="he-IL"/>
        </w:rPr>
        <w:t xml:space="preserve"> </w:t>
      </w:r>
      <w:proofErr w:type="gramStart"/>
      <w:r>
        <w:rPr>
          <w:rFonts w:ascii="TimesNewRomanPS-BoldItalicMT" w:cs="Aharoni"/>
          <w:bCs/>
          <w:iCs/>
          <w:sz w:val="24"/>
          <w:szCs w:val="24"/>
          <w:lang w:bidi="he-IL"/>
        </w:rPr>
        <w:t>year</w:t>
      </w:r>
      <w:proofErr w:type="gramEnd"/>
      <w:r>
        <w:rPr>
          <w:rFonts w:ascii="TimesNewRomanPS-BoldItalicMT" w:cs="Aharoni"/>
          <w:bCs/>
          <w:iCs/>
          <w:sz w:val="24"/>
          <w:szCs w:val="24"/>
          <w:lang w:bidi="he-IL"/>
        </w:rPr>
        <w:t xml:space="preserve"> around beds</w:t>
      </w:r>
    </w:p>
    <w:tbl>
      <w:tblPr>
        <w:tblStyle w:val="TableGrid"/>
        <w:tblW w:w="0" w:type="auto"/>
        <w:tblLook w:val="04A0" w:firstRow="1" w:lastRow="0" w:firstColumn="1" w:lastColumn="0" w:noHBand="0" w:noVBand="1"/>
      </w:tblPr>
      <w:tblGrid>
        <w:gridCol w:w="1870"/>
        <w:gridCol w:w="1870"/>
        <w:gridCol w:w="1870"/>
        <w:gridCol w:w="1870"/>
        <w:gridCol w:w="1870"/>
      </w:tblGrid>
      <w:tr w:rsidR="00837A9A" w:rsidTr="00837A9A">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Average</w:t>
            </w:r>
          </w:p>
        </w:tc>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10/28/2015</w:t>
            </w:r>
          </w:p>
        </w:tc>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01/27/2016</w:t>
            </w:r>
          </w:p>
        </w:tc>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4/27/2016</w:t>
            </w:r>
          </w:p>
        </w:tc>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7/27/2016</w:t>
            </w:r>
          </w:p>
        </w:tc>
      </w:tr>
      <w:tr w:rsidR="00837A9A" w:rsidTr="00837A9A">
        <w:tc>
          <w:tcPr>
            <w:tcW w:w="1870" w:type="dxa"/>
          </w:tcPr>
          <w:p w:rsidR="00837A9A"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35</w:t>
            </w:r>
            <w:r w:rsidR="003C5F01">
              <w:rPr>
                <w:rFonts w:ascii="TimesNewRomanPS-BoldItalicMT" w:cs="Aharoni"/>
                <w:bCs/>
                <w:iCs/>
                <w:sz w:val="24"/>
                <w:szCs w:val="24"/>
                <w:lang w:bidi="he-IL"/>
              </w:rPr>
              <w:t xml:space="preserve"> (</w:t>
            </w:r>
            <w:r w:rsidR="0016689D">
              <w:rPr>
                <w:rFonts w:ascii="TimesNewRomanPS-BoldItalicMT" w:cs="Aharoni"/>
                <w:bCs/>
                <w:iCs/>
                <w:sz w:val="24"/>
                <w:szCs w:val="24"/>
                <w:lang w:bidi="he-IL"/>
              </w:rPr>
              <w:t>63</w:t>
            </w:r>
            <w:r w:rsidR="00F53DB7">
              <w:rPr>
                <w:rFonts w:ascii="TimesNewRomanPS-BoldItalicMT" w:cs="Aharoni"/>
                <w:bCs/>
                <w:iCs/>
                <w:sz w:val="24"/>
                <w:szCs w:val="24"/>
                <w:lang w:bidi="he-IL"/>
              </w:rPr>
              <w:t>%)</w:t>
            </w:r>
          </w:p>
        </w:tc>
        <w:tc>
          <w:tcPr>
            <w:tcW w:w="1870" w:type="dxa"/>
          </w:tcPr>
          <w:p w:rsidR="00837A9A"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33</w:t>
            </w:r>
            <w:r w:rsidR="003C5F01">
              <w:rPr>
                <w:rFonts w:ascii="TimesNewRomanPS-BoldItalicMT" w:cs="Aharoni"/>
                <w:bCs/>
                <w:iCs/>
                <w:sz w:val="24"/>
                <w:szCs w:val="24"/>
                <w:lang w:bidi="he-IL"/>
              </w:rPr>
              <w:t xml:space="preserve"> (</w:t>
            </w:r>
            <w:r w:rsidR="0016689D">
              <w:rPr>
                <w:rFonts w:ascii="TimesNewRomanPS-BoldItalicMT" w:cs="Aharoni"/>
                <w:bCs/>
                <w:iCs/>
                <w:sz w:val="24"/>
                <w:szCs w:val="24"/>
                <w:lang w:bidi="he-IL"/>
              </w:rPr>
              <w:t>60</w:t>
            </w:r>
            <w:r w:rsidR="00F53DB7">
              <w:rPr>
                <w:rFonts w:ascii="TimesNewRomanPS-BoldItalicMT" w:cs="Aharoni"/>
                <w:bCs/>
                <w:iCs/>
                <w:sz w:val="24"/>
                <w:szCs w:val="24"/>
                <w:lang w:bidi="he-IL"/>
              </w:rPr>
              <w:t>%)</w:t>
            </w:r>
          </w:p>
        </w:tc>
        <w:tc>
          <w:tcPr>
            <w:tcW w:w="1870" w:type="dxa"/>
          </w:tcPr>
          <w:p w:rsidR="00837A9A"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33</w:t>
            </w:r>
            <w:r w:rsidR="003C5F01">
              <w:rPr>
                <w:rFonts w:ascii="TimesNewRomanPS-BoldItalicMT" w:cs="Aharoni"/>
                <w:bCs/>
                <w:iCs/>
                <w:sz w:val="24"/>
                <w:szCs w:val="24"/>
                <w:lang w:bidi="he-IL"/>
              </w:rPr>
              <w:t xml:space="preserve"> (</w:t>
            </w:r>
            <w:r w:rsidR="0016689D">
              <w:rPr>
                <w:rFonts w:ascii="TimesNewRomanPS-BoldItalicMT" w:cs="Aharoni"/>
                <w:bCs/>
                <w:iCs/>
                <w:sz w:val="24"/>
                <w:szCs w:val="24"/>
                <w:lang w:bidi="he-IL"/>
              </w:rPr>
              <w:t>60</w:t>
            </w:r>
            <w:r w:rsidR="00F53DB7">
              <w:rPr>
                <w:rFonts w:ascii="TimesNewRomanPS-BoldItalicMT" w:cs="Aharoni"/>
                <w:bCs/>
                <w:iCs/>
                <w:sz w:val="24"/>
                <w:szCs w:val="24"/>
                <w:lang w:bidi="he-IL"/>
              </w:rPr>
              <w:t>%)</w:t>
            </w:r>
          </w:p>
        </w:tc>
        <w:tc>
          <w:tcPr>
            <w:tcW w:w="1870" w:type="dxa"/>
          </w:tcPr>
          <w:p w:rsidR="00837A9A"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37</w:t>
            </w:r>
            <w:r w:rsidR="003C5F01">
              <w:rPr>
                <w:rFonts w:ascii="TimesNewRomanPS-BoldItalicMT" w:cs="Aharoni"/>
                <w:bCs/>
                <w:iCs/>
                <w:sz w:val="24"/>
                <w:szCs w:val="24"/>
                <w:lang w:bidi="he-IL"/>
              </w:rPr>
              <w:t xml:space="preserve"> (</w:t>
            </w:r>
            <w:r w:rsidR="0016689D">
              <w:rPr>
                <w:rFonts w:ascii="TimesNewRomanPS-BoldItalicMT" w:cs="Aharoni"/>
                <w:bCs/>
                <w:iCs/>
                <w:sz w:val="24"/>
                <w:szCs w:val="24"/>
                <w:lang w:bidi="he-IL"/>
              </w:rPr>
              <w:t>67</w:t>
            </w:r>
            <w:r w:rsidR="00F53DB7">
              <w:rPr>
                <w:rFonts w:ascii="TimesNewRomanPS-BoldItalicMT" w:cs="Aharoni"/>
                <w:bCs/>
                <w:iCs/>
                <w:sz w:val="24"/>
                <w:szCs w:val="24"/>
                <w:lang w:bidi="he-IL"/>
              </w:rPr>
              <w:t>%)</w:t>
            </w:r>
          </w:p>
        </w:tc>
        <w:tc>
          <w:tcPr>
            <w:tcW w:w="1870" w:type="dxa"/>
          </w:tcPr>
          <w:p w:rsidR="00837A9A" w:rsidRDefault="00DB0B9F"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38</w:t>
            </w:r>
            <w:r w:rsidR="003C5F01">
              <w:rPr>
                <w:rFonts w:ascii="TimesNewRomanPS-BoldItalicMT" w:cs="Aharoni"/>
                <w:bCs/>
                <w:iCs/>
                <w:sz w:val="24"/>
                <w:szCs w:val="24"/>
                <w:lang w:bidi="he-IL"/>
              </w:rPr>
              <w:t xml:space="preserve"> (</w:t>
            </w:r>
            <w:r w:rsidR="0016689D">
              <w:rPr>
                <w:rFonts w:ascii="TimesNewRomanPS-BoldItalicMT" w:cs="Aharoni"/>
                <w:bCs/>
                <w:iCs/>
                <w:sz w:val="24"/>
                <w:szCs w:val="24"/>
                <w:lang w:bidi="he-IL"/>
              </w:rPr>
              <w:t>69</w:t>
            </w:r>
            <w:r w:rsidR="00F53DB7">
              <w:rPr>
                <w:rFonts w:ascii="TimesNewRomanPS-BoldItalicMT" w:cs="Aharoni"/>
                <w:bCs/>
                <w:iCs/>
                <w:sz w:val="24"/>
                <w:szCs w:val="24"/>
                <w:lang w:bidi="he-IL"/>
              </w:rPr>
              <w:t>%)</w:t>
            </w:r>
          </w:p>
        </w:tc>
      </w:tr>
    </w:tbl>
    <w:p w:rsidR="00837A9A" w:rsidRDefault="00837A9A" w:rsidP="006C1E14">
      <w:pPr>
        <w:autoSpaceDE w:val="0"/>
        <w:autoSpaceDN w:val="0"/>
        <w:adjustRightInd w:val="0"/>
        <w:spacing w:after="0" w:line="240" w:lineRule="auto"/>
        <w:rPr>
          <w:rFonts w:ascii="TimesNewRomanPS-BoldItalicMT" w:cs="Aharoni"/>
          <w:bCs/>
          <w:iCs/>
          <w:sz w:val="24"/>
          <w:szCs w:val="24"/>
          <w:lang w:bidi="he-IL"/>
        </w:rPr>
      </w:pPr>
    </w:p>
    <w:p w:rsidR="00837A9A" w:rsidRDefault="00837A9A" w:rsidP="006C1E14">
      <w:pPr>
        <w:autoSpaceDE w:val="0"/>
        <w:autoSpaceDN w:val="0"/>
        <w:adjustRightInd w:val="0"/>
        <w:spacing w:after="0" w:line="240" w:lineRule="auto"/>
        <w:rPr>
          <w:rFonts w:ascii="TimesNewRomanPS-BoldItalicMT" w:cs="Aharoni"/>
          <w:bCs/>
          <w:iCs/>
          <w:sz w:val="24"/>
          <w:szCs w:val="24"/>
          <w:u w:val="single"/>
          <w:lang w:bidi="he-IL"/>
        </w:rPr>
      </w:pPr>
      <w:r>
        <w:rPr>
          <w:rFonts w:ascii="TimesNewRomanPS-BoldItalicMT" w:cs="Aharoni"/>
          <w:bCs/>
          <w:iCs/>
          <w:sz w:val="24"/>
          <w:szCs w:val="24"/>
          <w:u w:val="single"/>
          <w:lang w:bidi="he-IL"/>
        </w:rPr>
        <w:t>Permanent Supportive Housing-Family</w:t>
      </w:r>
    </w:p>
    <w:p w:rsidR="00837A9A" w:rsidRDefault="003C5F01"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48</w:t>
      </w:r>
      <w:r w:rsidR="00837A9A">
        <w:rPr>
          <w:rFonts w:ascii="TimesNewRomanPS-BoldItalicMT" w:cs="Aharoni"/>
          <w:bCs/>
          <w:iCs/>
          <w:sz w:val="24"/>
          <w:szCs w:val="24"/>
          <w:lang w:bidi="he-IL"/>
        </w:rPr>
        <w:t xml:space="preserve"> Unduplicated number of persons in families that used PH participating in HMIS</w:t>
      </w:r>
    </w:p>
    <w:p w:rsidR="00837A9A" w:rsidRDefault="00837A9A"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U</w:t>
      </w:r>
      <w:r w:rsidR="00D00E86">
        <w:rPr>
          <w:rFonts w:ascii="TimesNewRomanPS-BoldItalicMT" w:cs="Aharoni"/>
          <w:bCs/>
          <w:iCs/>
          <w:sz w:val="24"/>
          <w:szCs w:val="24"/>
          <w:lang w:bidi="he-IL"/>
        </w:rPr>
        <w:t xml:space="preserve">tilization rates are based on </w:t>
      </w:r>
      <w:r w:rsidR="0016689D">
        <w:rPr>
          <w:rFonts w:ascii="TimesNewRomanPS-BoldItalicMT" w:cs="Aharoni"/>
          <w:bCs/>
          <w:iCs/>
          <w:sz w:val="24"/>
          <w:szCs w:val="24"/>
          <w:lang w:bidi="he-IL"/>
        </w:rPr>
        <w:t>100</w:t>
      </w:r>
      <w:r>
        <w:rPr>
          <w:rFonts w:ascii="TimesNewRomanPS-BoldItalicMT" w:cs="Aharoni"/>
          <w:bCs/>
          <w:iCs/>
          <w:sz w:val="24"/>
          <w:szCs w:val="24"/>
          <w:lang w:bidi="he-IL"/>
        </w:rPr>
        <w:t xml:space="preserve"> </w:t>
      </w:r>
      <w:proofErr w:type="gramStart"/>
      <w:r>
        <w:rPr>
          <w:rFonts w:ascii="TimesNewRomanPS-BoldItalicMT" w:cs="Aharoni"/>
          <w:bCs/>
          <w:iCs/>
          <w:sz w:val="24"/>
          <w:szCs w:val="24"/>
          <w:lang w:bidi="he-IL"/>
        </w:rPr>
        <w:t>year</w:t>
      </w:r>
      <w:proofErr w:type="gramEnd"/>
      <w:r>
        <w:rPr>
          <w:rFonts w:ascii="TimesNewRomanPS-BoldItalicMT" w:cs="Aharoni"/>
          <w:bCs/>
          <w:iCs/>
          <w:sz w:val="24"/>
          <w:szCs w:val="24"/>
          <w:lang w:bidi="he-IL"/>
        </w:rPr>
        <w:t xml:space="preserve"> around beds</w:t>
      </w:r>
    </w:p>
    <w:tbl>
      <w:tblPr>
        <w:tblStyle w:val="TableGrid"/>
        <w:tblW w:w="0" w:type="auto"/>
        <w:tblLook w:val="04A0" w:firstRow="1" w:lastRow="0" w:firstColumn="1" w:lastColumn="0" w:noHBand="0" w:noVBand="1"/>
      </w:tblPr>
      <w:tblGrid>
        <w:gridCol w:w="1870"/>
        <w:gridCol w:w="1870"/>
        <w:gridCol w:w="1870"/>
        <w:gridCol w:w="1870"/>
        <w:gridCol w:w="1870"/>
      </w:tblGrid>
      <w:tr w:rsidR="00837A9A" w:rsidTr="00837A9A">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Average</w:t>
            </w:r>
          </w:p>
        </w:tc>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10/28/2015</w:t>
            </w:r>
          </w:p>
        </w:tc>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01/27/2016</w:t>
            </w:r>
          </w:p>
        </w:tc>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4/27/2016</w:t>
            </w:r>
          </w:p>
        </w:tc>
        <w:tc>
          <w:tcPr>
            <w:tcW w:w="1870" w:type="dxa"/>
          </w:tcPr>
          <w:p w:rsidR="00837A9A" w:rsidRDefault="00F9130B"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7/27/2016</w:t>
            </w:r>
          </w:p>
        </w:tc>
      </w:tr>
      <w:tr w:rsidR="00837A9A" w:rsidTr="00837A9A">
        <w:tc>
          <w:tcPr>
            <w:tcW w:w="1870" w:type="dxa"/>
          </w:tcPr>
          <w:p w:rsidR="00837A9A" w:rsidRDefault="003C5F01"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28 (</w:t>
            </w:r>
            <w:r w:rsidR="0016689D">
              <w:rPr>
                <w:rFonts w:ascii="TimesNewRomanPS-BoldItalicMT" w:cs="Aharoni"/>
                <w:bCs/>
                <w:iCs/>
                <w:sz w:val="24"/>
                <w:szCs w:val="24"/>
                <w:lang w:bidi="he-IL"/>
              </w:rPr>
              <w:t>28</w:t>
            </w:r>
            <w:r w:rsidR="00F53DB7">
              <w:rPr>
                <w:rFonts w:ascii="TimesNewRomanPS-BoldItalicMT" w:cs="Aharoni"/>
                <w:bCs/>
                <w:iCs/>
                <w:sz w:val="24"/>
                <w:szCs w:val="24"/>
                <w:lang w:bidi="he-IL"/>
              </w:rPr>
              <w:t>%)</w:t>
            </w:r>
          </w:p>
        </w:tc>
        <w:tc>
          <w:tcPr>
            <w:tcW w:w="1870" w:type="dxa"/>
          </w:tcPr>
          <w:p w:rsidR="00837A9A" w:rsidRDefault="003C5F01"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14</w:t>
            </w:r>
            <w:r w:rsidR="00DB0B9F">
              <w:rPr>
                <w:rFonts w:ascii="TimesNewRomanPS-BoldItalicMT" w:cs="Aharoni"/>
                <w:bCs/>
                <w:iCs/>
                <w:sz w:val="24"/>
                <w:szCs w:val="24"/>
                <w:lang w:bidi="he-IL"/>
              </w:rPr>
              <w:t xml:space="preserve"> </w:t>
            </w:r>
            <w:r>
              <w:rPr>
                <w:rFonts w:ascii="TimesNewRomanPS-BoldItalicMT" w:cs="Aharoni"/>
                <w:bCs/>
                <w:iCs/>
                <w:sz w:val="24"/>
                <w:szCs w:val="24"/>
                <w:lang w:bidi="he-IL"/>
              </w:rPr>
              <w:t>(1</w:t>
            </w:r>
            <w:r w:rsidR="0016689D">
              <w:rPr>
                <w:rFonts w:ascii="TimesNewRomanPS-BoldItalicMT" w:cs="Aharoni"/>
                <w:bCs/>
                <w:iCs/>
                <w:sz w:val="24"/>
                <w:szCs w:val="24"/>
                <w:lang w:bidi="he-IL"/>
              </w:rPr>
              <w:t>4</w:t>
            </w:r>
            <w:r w:rsidR="00F53DB7">
              <w:rPr>
                <w:rFonts w:ascii="TimesNewRomanPS-BoldItalicMT" w:cs="Aharoni"/>
                <w:bCs/>
                <w:iCs/>
                <w:sz w:val="24"/>
                <w:szCs w:val="24"/>
                <w:lang w:bidi="he-IL"/>
              </w:rPr>
              <w:t>%)</w:t>
            </w:r>
          </w:p>
        </w:tc>
        <w:tc>
          <w:tcPr>
            <w:tcW w:w="1870" w:type="dxa"/>
          </w:tcPr>
          <w:p w:rsidR="00837A9A" w:rsidRDefault="003C5F01"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24 (</w:t>
            </w:r>
            <w:r w:rsidR="0016689D">
              <w:rPr>
                <w:rFonts w:ascii="TimesNewRomanPS-BoldItalicMT" w:cs="Aharoni"/>
                <w:bCs/>
                <w:iCs/>
                <w:sz w:val="24"/>
                <w:szCs w:val="24"/>
                <w:lang w:bidi="he-IL"/>
              </w:rPr>
              <w:t>24</w:t>
            </w:r>
            <w:r w:rsidR="00F53DB7">
              <w:rPr>
                <w:rFonts w:ascii="TimesNewRomanPS-BoldItalicMT" w:cs="Aharoni"/>
                <w:bCs/>
                <w:iCs/>
                <w:sz w:val="24"/>
                <w:szCs w:val="24"/>
                <w:lang w:bidi="he-IL"/>
              </w:rPr>
              <w:t>%)</w:t>
            </w:r>
          </w:p>
        </w:tc>
        <w:tc>
          <w:tcPr>
            <w:tcW w:w="1870" w:type="dxa"/>
          </w:tcPr>
          <w:p w:rsidR="00837A9A" w:rsidRDefault="003C5F01"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33 (3</w:t>
            </w:r>
            <w:r w:rsidR="0016689D">
              <w:rPr>
                <w:rFonts w:ascii="TimesNewRomanPS-BoldItalicMT" w:cs="Aharoni"/>
                <w:bCs/>
                <w:iCs/>
                <w:sz w:val="24"/>
                <w:szCs w:val="24"/>
                <w:lang w:bidi="he-IL"/>
              </w:rPr>
              <w:t>3</w:t>
            </w:r>
            <w:r w:rsidR="00F53DB7">
              <w:rPr>
                <w:rFonts w:ascii="TimesNewRomanPS-BoldItalicMT" w:cs="Aharoni"/>
                <w:bCs/>
                <w:iCs/>
                <w:sz w:val="24"/>
                <w:szCs w:val="24"/>
                <w:lang w:bidi="he-IL"/>
              </w:rPr>
              <w:t>%)</w:t>
            </w:r>
          </w:p>
        </w:tc>
        <w:tc>
          <w:tcPr>
            <w:tcW w:w="1870" w:type="dxa"/>
          </w:tcPr>
          <w:p w:rsidR="00837A9A" w:rsidRDefault="003C5F01" w:rsidP="006C1E14">
            <w:pPr>
              <w:autoSpaceDE w:val="0"/>
              <w:autoSpaceDN w:val="0"/>
              <w:adjustRightInd w:val="0"/>
              <w:rPr>
                <w:rFonts w:ascii="TimesNewRomanPS-BoldItalicMT" w:cs="Aharoni"/>
                <w:bCs/>
                <w:iCs/>
                <w:sz w:val="24"/>
                <w:szCs w:val="24"/>
                <w:lang w:bidi="he-IL"/>
              </w:rPr>
            </w:pPr>
            <w:r>
              <w:rPr>
                <w:rFonts w:ascii="TimesNewRomanPS-BoldItalicMT" w:cs="Aharoni"/>
                <w:bCs/>
                <w:iCs/>
                <w:sz w:val="24"/>
                <w:szCs w:val="24"/>
                <w:lang w:bidi="he-IL"/>
              </w:rPr>
              <w:t>39 (</w:t>
            </w:r>
            <w:r w:rsidR="0016689D">
              <w:rPr>
                <w:rFonts w:ascii="TimesNewRomanPS-BoldItalicMT" w:cs="Aharoni"/>
                <w:bCs/>
                <w:iCs/>
                <w:sz w:val="24"/>
                <w:szCs w:val="24"/>
                <w:lang w:bidi="he-IL"/>
              </w:rPr>
              <w:t>39</w:t>
            </w:r>
            <w:r w:rsidR="00F53DB7">
              <w:rPr>
                <w:rFonts w:ascii="TimesNewRomanPS-BoldItalicMT" w:cs="Aharoni"/>
                <w:bCs/>
                <w:iCs/>
                <w:sz w:val="24"/>
                <w:szCs w:val="24"/>
                <w:lang w:bidi="he-IL"/>
              </w:rPr>
              <w:t>%)</w:t>
            </w:r>
          </w:p>
        </w:tc>
      </w:tr>
    </w:tbl>
    <w:p w:rsidR="00837A9A" w:rsidRDefault="00837A9A" w:rsidP="006C1E14">
      <w:pPr>
        <w:autoSpaceDE w:val="0"/>
        <w:autoSpaceDN w:val="0"/>
        <w:adjustRightInd w:val="0"/>
        <w:spacing w:after="0" w:line="240" w:lineRule="auto"/>
        <w:rPr>
          <w:rFonts w:ascii="TimesNewRomanPS-BoldItalicMT" w:cs="Aharoni"/>
          <w:bCs/>
          <w:iCs/>
          <w:sz w:val="24"/>
          <w:szCs w:val="24"/>
          <w:lang w:bidi="he-IL"/>
        </w:rPr>
      </w:pPr>
    </w:p>
    <w:p w:rsidR="00837A9A" w:rsidRDefault="00837A9A" w:rsidP="006C1E14">
      <w:pPr>
        <w:autoSpaceDE w:val="0"/>
        <w:autoSpaceDN w:val="0"/>
        <w:adjustRightInd w:val="0"/>
        <w:spacing w:after="0" w:line="240" w:lineRule="auto"/>
        <w:rPr>
          <w:rFonts w:ascii="TimesNewRomanPS-BoldItalicMT" w:cs="Aharoni"/>
          <w:bCs/>
          <w:iCs/>
          <w:sz w:val="24"/>
          <w:szCs w:val="24"/>
          <w:lang w:bidi="he-IL"/>
        </w:rPr>
      </w:pPr>
    </w:p>
    <w:p w:rsidR="00837A9A" w:rsidRDefault="00837A9A" w:rsidP="006C1E14">
      <w:pPr>
        <w:autoSpaceDE w:val="0"/>
        <w:autoSpaceDN w:val="0"/>
        <w:adjustRightInd w:val="0"/>
        <w:spacing w:after="0" w:line="240" w:lineRule="auto"/>
        <w:rPr>
          <w:rFonts w:ascii="TimesNewRomanPS-BoldItalicMT" w:cs="Aharoni"/>
          <w:bCs/>
          <w:iCs/>
          <w:sz w:val="24"/>
          <w:szCs w:val="24"/>
          <w:lang w:bidi="he-IL"/>
        </w:rPr>
      </w:pPr>
    </w:p>
    <w:p w:rsidR="00837A9A" w:rsidRDefault="00837A9A" w:rsidP="006C1E14">
      <w:pPr>
        <w:autoSpaceDE w:val="0"/>
        <w:autoSpaceDN w:val="0"/>
        <w:adjustRightInd w:val="0"/>
        <w:spacing w:after="0" w:line="240" w:lineRule="auto"/>
        <w:rPr>
          <w:rFonts w:ascii="TimesNewRomanPS-BoldItalicMT" w:cs="Aharoni"/>
          <w:bCs/>
          <w:iCs/>
          <w:sz w:val="24"/>
          <w:szCs w:val="24"/>
          <w:lang w:bidi="he-IL"/>
        </w:rPr>
      </w:pPr>
    </w:p>
    <w:p w:rsidR="00837A9A" w:rsidRDefault="00837A9A" w:rsidP="006C1E14">
      <w:pPr>
        <w:autoSpaceDE w:val="0"/>
        <w:autoSpaceDN w:val="0"/>
        <w:adjustRightInd w:val="0"/>
        <w:spacing w:after="0" w:line="240" w:lineRule="auto"/>
        <w:rPr>
          <w:rFonts w:ascii="TimesNewRomanPS-BoldItalicMT" w:cs="Aharoni"/>
          <w:b/>
          <w:bCs/>
          <w:iCs/>
          <w:sz w:val="24"/>
          <w:szCs w:val="24"/>
          <w:u w:val="single"/>
          <w:lang w:bidi="he-IL"/>
        </w:rPr>
      </w:pPr>
      <w:r>
        <w:rPr>
          <w:rFonts w:ascii="TimesNewRomanPS-BoldItalicMT" w:cs="Aharoni"/>
          <w:b/>
          <w:bCs/>
          <w:iCs/>
          <w:sz w:val="24"/>
          <w:szCs w:val="24"/>
          <w:u w:val="single"/>
          <w:lang w:bidi="he-IL"/>
        </w:rPr>
        <w:t>Next Steps:</w:t>
      </w:r>
    </w:p>
    <w:p w:rsidR="00837A9A" w:rsidRDefault="00837A9A" w:rsidP="006C1E14">
      <w:pPr>
        <w:autoSpaceDE w:val="0"/>
        <w:autoSpaceDN w:val="0"/>
        <w:adjustRightInd w:val="0"/>
        <w:spacing w:after="0" w:line="240" w:lineRule="auto"/>
        <w:rPr>
          <w:rFonts w:ascii="TimesNewRomanPS-BoldItalicMT" w:cs="Aharoni"/>
          <w:bCs/>
          <w:iCs/>
          <w:sz w:val="24"/>
          <w:szCs w:val="24"/>
          <w:lang w:bidi="he-IL"/>
        </w:rPr>
      </w:pPr>
    </w:p>
    <w:p w:rsidR="00837A9A" w:rsidRPr="00837A9A" w:rsidRDefault="00E35867" w:rsidP="006C1E14">
      <w:pPr>
        <w:autoSpaceDE w:val="0"/>
        <w:autoSpaceDN w:val="0"/>
        <w:adjustRightInd w:val="0"/>
        <w:spacing w:after="0" w:line="240" w:lineRule="auto"/>
        <w:rPr>
          <w:rFonts w:ascii="TimesNewRomanPS-BoldItalicMT" w:cs="Aharoni"/>
          <w:bCs/>
          <w:iCs/>
          <w:sz w:val="24"/>
          <w:szCs w:val="24"/>
          <w:lang w:bidi="he-IL"/>
        </w:rPr>
      </w:pPr>
      <w:r>
        <w:rPr>
          <w:rFonts w:ascii="TimesNewRomanPS-BoldItalicMT" w:cs="Aharoni"/>
          <w:bCs/>
          <w:iCs/>
          <w:sz w:val="24"/>
          <w:szCs w:val="24"/>
          <w:lang w:bidi="he-IL"/>
        </w:rPr>
        <w:t xml:space="preserve">This is a draft. Waiting for HUD to approve then </w:t>
      </w:r>
      <w:r w:rsidR="00B87CB2">
        <w:rPr>
          <w:rFonts w:ascii="TimesNewRomanPS-BoldItalicMT" w:cs="Aharoni"/>
          <w:bCs/>
          <w:iCs/>
          <w:sz w:val="24"/>
          <w:szCs w:val="24"/>
          <w:lang w:bidi="he-IL"/>
        </w:rPr>
        <w:t xml:space="preserve">the </w:t>
      </w:r>
      <w:proofErr w:type="spellStart"/>
      <w:r w:rsidR="00B87CB2">
        <w:rPr>
          <w:rFonts w:ascii="TimesNewRomanPS-BoldItalicMT" w:cs="Aharoni"/>
          <w:bCs/>
          <w:iCs/>
          <w:sz w:val="24"/>
          <w:szCs w:val="24"/>
          <w:lang w:bidi="he-IL"/>
        </w:rPr>
        <w:t>CoC</w:t>
      </w:r>
      <w:proofErr w:type="spellEnd"/>
      <w:r w:rsidR="00B87CB2">
        <w:rPr>
          <w:rFonts w:ascii="TimesNewRomanPS-BoldItalicMT" w:cs="Aharoni"/>
          <w:bCs/>
          <w:iCs/>
          <w:sz w:val="24"/>
          <w:szCs w:val="24"/>
          <w:lang w:bidi="he-IL"/>
        </w:rPr>
        <w:t xml:space="preserve"> can use the data for the planning for the next year and preparation for the 2018 AHAR</w:t>
      </w:r>
    </w:p>
    <w:sectPr w:rsidR="00837A9A" w:rsidRPr="00837A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976" w:rsidRDefault="00660976" w:rsidP="006C1E14">
      <w:pPr>
        <w:spacing w:after="0" w:line="240" w:lineRule="auto"/>
      </w:pPr>
      <w:r>
        <w:separator/>
      </w:r>
    </w:p>
  </w:endnote>
  <w:endnote w:type="continuationSeparator" w:id="0">
    <w:p w:rsidR="00660976" w:rsidRDefault="00660976" w:rsidP="006C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Arial"/>
    <w:panose1 w:val="00000000000000000000"/>
    <w:charset w:val="B2"/>
    <w:family w:val="auto"/>
    <w:notTrueType/>
    <w:pitch w:val="default"/>
    <w:sig w:usb0="00002001" w:usb1="00000000" w:usb2="00000000" w:usb3="00000000" w:csb0="00000040"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TimesNewRomanPS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867" w:rsidRDefault="00E35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867" w:rsidRDefault="00E35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867" w:rsidRDefault="00E3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976" w:rsidRDefault="00660976" w:rsidP="006C1E14">
      <w:pPr>
        <w:spacing w:after="0" w:line="240" w:lineRule="auto"/>
      </w:pPr>
      <w:r>
        <w:separator/>
      </w:r>
    </w:p>
  </w:footnote>
  <w:footnote w:type="continuationSeparator" w:id="0">
    <w:p w:rsidR="00660976" w:rsidRDefault="00660976" w:rsidP="006C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867" w:rsidRDefault="00E35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677569"/>
      <w:docPartObj>
        <w:docPartGallery w:val="Watermarks"/>
        <w:docPartUnique/>
      </w:docPartObj>
    </w:sdtPr>
    <w:sdtContent>
      <w:p w:rsidR="00E35867" w:rsidRDefault="001668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867" w:rsidRDefault="00E35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14"/>
    <w:rsid w:val="00010658"/>
    <w:rsid w:val="000107FF"/>
    <w:rsid w:val="00023F7B"/>
    <w:rsid w:val="00045694"/>
    <w:rsid w:val="00057109"/>
    <w:rsid w:val="000868F2"/>
    <w:rsid w:val="00086D6A"/>
    <w:rsid w:val="00096ACB"/>
    <w:rsid w:val="000A09D3"/>
    <w:rsid w:val="000B270B"/>
    <w:rsid w:val="000B3C41"/>
    <w:rsid w:val="000C0DF6"/>
    <w:rsid w:val="000C498A"/>
    <w:rsid w:val="000E19EA"/>
    <w:rsid w:val="000F69C5"/>
    <w:rsid w:val="00120CC9"/>
    <w:rsid w:val="001241A3"/>
    <w:rsid w:val="001374B6"/>
    <w:rsid w:val="00143AD7"/>
    <w:rsid w:val="00146C16"/>
    <w:rsid w:val="00155EE4"/>
    <w:rsid w:val="00163B69"/>
    <w:rsid w:val="0016689D"/>
    <w:rsid w:val="0016708A"/>
    <w:rsid w:val="00191EC5"/>
    <w:rsid w:val="001969BD"/>
    <w:rsid w:val="001A18EC"/>
    <w:rsid w:val="001A7B64"/>
    <w:rsid w:val="001C32DE"/>
    <w:rsid w:val="001C4D6D"/>
    <w:rsid w:val="001D2D4F"/>
    <w:rsid w:val="001D5DDB"/>
    <w:rsid w:val="001D6412"/>
    <w:rsid w:val="001E24B7"/>
    <w:rsid w:val="00202683"/>
    <w:rsid w:val="00205862"/>
    <w:rsid w:val="002108BA"/>
    <w:rsid w:val="00212BD7"/>
    <w:rsid w:val="00225094"/>
    <w:rsid w:val="00227D00"/>
    <w:rsid w:val="0023521E"/>
    <w:rsid w:val="002554AD"/>
    <w:rsid w:val="002A0310"/>
    <w:rsid w:val="002A1344"/>
    <w:rsid w:val="002A7775"/>
    <w:rsid w:val="002B5F0F"/>
    <w:rsid w:val="002C11F7"/>
    <w:rsid w:val="002E3469"/>
    <w:rsid w:val="002F1E90"/>
    <w:rsid w:val="002F4378"/>
    <w:rsid w:val="00303D45"/>
    <w:rsid w:val="003041DA"/>
    <w:rsid w:val="00304D0E"/>
    <w:rsid w:val="003402F0"/>
    <w:rsid w:val="003470B3"/>
    <w:rsid w:val="00347586"/>
    <w:rsid w:val="00351772"/>
    <w:rsid w:val="00360252"/>
    <w:rsid w:val="00371F51"/>
    <w:rsid w:val="00397235"/>
    <w:rsid w:val="003A348A"/>
    <w:rsid w:val="003B6B0D"/>
    <w:rsid w:val="003C4FC3"/>
    <w:rsid w:val="003C5DE7"/>
    <w:rsid w:val="003C5F01"/>
    <w:rsid w:val="003D1BE8"/>
    <w:rsid w:val="003D3641"/>
    <w:rsid w:val="003E4F8B"/>
    <w:rsid w:val="003F0B64"/>
    <w:rsid w:val="003F5717"/>
    <w:rsid w:val="004001BD"/>
    <w:rsid w:val="00404DFE"/>
    <w:rsid w:val="00406A9F"/>
    <w:rsid w:val="00425474"/>
    <w:rsid w:val="004455A9"/>
    <w:rsid w:val="00467EDC"/>
    <w:rsid w:val="004737E2"/>
    <w:rsid w:val="00493DF7"/>
    <w:rsid w:val="004A4793"/>
    <w:rsid w:val="004C0E81"/>
    <w:rsid w:val="004D2346"/>
    <w:rsid w:val="004E0CD9"/>
    <w:rsid w:val="00504C75"/>
    <w:rsid w:val="00505548"/>
    <w:rsid w:val="00522EF5"/>
    <w:rsid w:val="0052382A"/>
    <w:rsid w:val="00571948"/>
    <w:rsid w:val="0058572B"/>
    <w:rsid w:val="005A3482"/>
    <w:rsid w:val="005A68D5"/>
    <w:rsid w:val="005E7DE3"/>
    <w:rsid w:val="005F0AF2"/>
    <w:rsid w:val="00607C5B"/>
    <w:rsid w:val="006147AD"/>
    <w:rsid w:val="00626445"/>
    <w:rsid w:val="00636838"/>
    <w:rsid w:val="00643396"/>
    <w:rsid w:val="00644BE3"/>
    <w:rsid w:val="00660976"/>
    <w:rsid w:val="006661E9"/>
    <w:rsid w:val="0067413C"/>
    <w:rsid w:val="00692B71"/>
    <w:rsid w:val="00697594"/>
    <w:rsid w:val="006C1E14"/>
    <w:rsid w:val="006C76D8"/>
    <w:rsid w:val="006D2433"/>
    <w:rsid w:val="006E6D40"/>
    <w:rsid w:val="006F79B7"/>
    <w:rsid w:val="007142A3"/>
    <w:rsid w:val="00716BC5"/>
    <w:rsid w:val="00725922"/>
    <w:rsid w:val="00753DFA"/>
    <w:rsid w:val="007615E6"/>
    <w:rsid w:val="007625B1"/>
    <w:rsid w:val="00767645"/>
    <w:rsid w:val="007772D7"/>
    <w:rsid w:val="00784051"/>
    <w:rsid w:val="007A7FB7"/>
    <w:rsid w:val="00804596"/>
    <w:rsid w:val="00812F20"/>
    <w:rsid w:val="008305E7"/>
    <w:rsid w:val="00837A9A"/>
    <w:rsid w:val="00862E49"/>
    <w:rsid w:val="00867E9E"/>
    <w:rsid w:val="00872C64"/>
    <w:rsid w:val="0087598C"/>
    <w:rsid w:val="008A0C1C"/>
    <w:rsid w:val="008B5CC7"/>
    <w:rsid w:val="008D73A6"/>
    <w:rsid w:val="008E50F1"/>
    <w:rsid w:val="008E7716"/>
    <w:rsid w:val="008F07FA"/>
    <w:rsid w:val="009071DF"/>
    <w:rsid w:val="0091023F"/>
    <w:rsid w:val="009104A4"/>
    <w:rsid w:val="00926E7F"/>
    <w:rsid w:val="009516DD"/>
    <w:rsid w:val="0095338D"/>
    <w:rsid w:val="00962E4F"/>
    <w:rsid w:val="009829F0"/>
    <w:rsid w:val="009837DE"/>
    <w:rsid w:val="00985979"/>
    <w:rsid w:val="00995B11"/>
    <w:rsid w:val="009B5282"/>
    <w:rsid w:val="009D7357"/>
    <w:rsid w:val="009F6DC0"/>
    <w:rsid w:val="00A07145"/>
    <w:rsid w:val="00A16565"/>
    <w:rsid w:val="00A23E56"/>
    <w:rsid w:val="00A333BC"/>
    <w:rsid w:val="00A94494"/>
    <w:rsid w:val="00AA1070"/>
    <w:rsid w:val="00AD2496"/>
    <w:rsid w:val="00AD33BA"/>
    <w:rsid w:val="00AD71F7"/>
    <w:rsid w:val="00AE333C"/>
    <w:rsid w:val="00B02183"/>
    <w:rsid w:val="00B31894"/>
    <w:rsid w:val="00B31EB6"/>
    <w:rsid w:val="00B57695"/>
    <w:rsid w:val="00B72E65"/>
    <w:rsid w:val="00B7544B"/>
    <w:rsid w:val="00B76183"/>
    <w:rsid w:val="00B87CB2"/>
    <w:rsid w:val="00B96551"/>
    <w:rsid w:val="00BA14A5"/>
    <w:rsid w:val="00BC0A0B"/>
    <w:rsid w:val="00BC3A3E"/>
    <w:rsid w:val="00BD0106"/>
    <w:rsid w:val="00BD59C1"/>
    <w:rsid w:val="00C03653"/>
    <w:rsid w:val="00C05889"/>
    <w:rsid w:val="00C176CB"/>
    <w:rsid w:val="00C23CDA"/>
    <w:rsid w:val="00C265E9"/>
    <w:rsid w:val="00C2729B"/>
    <w:rsid w:val="00C73157"/>
    <w:rsid w:val="00C9728B"/>
    <w:rsid w:val="00CC1A73"/>
    <w:rsid w:val="00CD41F0"/>
    <w:rsid w:val="00CF15B9"/>
    <w:rsid w:val="00D00E86"/>
    <w:rsid w:val="00D168FC"/>
    <w:rsid w:val="00D20BE5"/>
    <w:rsid w:val="00D2661F"/>
    <w:rsid w:val="00D359A3"/>
    <w:rsid w:val="00D60557"/>
    <w:rsid w:val="00D96221"/>
    <w:rsid w:val="00DB0B9F"/>
    <w:rsid w:val="00DB1125"/>
    <w:rsid w:val="00DB323C"/>
    <w:rsid w:val="00DB34B7"/>
    <w:rsid w:val="00DB6BA8"/>
    <w:rsid w:val="00DC3AA3"/>
    <w:rsid w:val="00DE4420"/>
    <w:rsid w:val="00DF1450"/>
    <w:rsid w:val="00E032F3"/>
    <w:rsid w:val="00E21F2B"/>
    <w:rsid w:val="00E30B9C"/>
    <w:rsid w:val="00E35867"/>
    <w:rsid w:val="00E367A9"/>
    <w:rsid w:val="00E51068"/>
    <w:rsid w:val="00E71B71"/>
    <w:rsid w:val="00E75099"/>
    <w:rsid w:val="00E82EFC"/>
    <w:rsid w:val="00E86B41"/>
    <w:rsid w:val="00EA6A3E"/>
    <w:rsid w:val="00EB0514"/>
    <w:rsid w:val="00EC1A4C"/>
    <w:rsid w:val="00F01467"/>
    <w:rsid w:val="00F25259"/>
    <w:rsid w:val="00F53DB7"/>
    <w:rsid w:val="00F762D5"/>
    <w:rsid w:val="00F9130B"/>
    <w:rsid w:val="00FB4152"/>
    <w:rsid w:val="00FC0145"/>
    <w:rsid w:val="00FC7967"/>
    <w:rsid w:val="00FD081C"/>
    <w:rsid w:val="00FD2C6C"/>
    <w:rsid w:val="00FD6A82"/>
    <w:rsid w:val="00FE04DF"/>
    <w:rsid w:val="00FE0C2B"/>
    <w:rsid w:val="00FF2B36"/>
    <w:rsid w:val="00FF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7B694C"/>
  <w15:chartTrackingRefBased/>
  <w15:docId w15:val="{7919626A-F5FF-46FB-9F2D-2E9A7456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14"/>
  </w:style>
  <w:style w:type="paragraph" w:styleId="Footer">
    <w:name w:val="footer"/>
    <w:basedOn w:val="Normal"/>
    <w:link w:val="FooterChar"/>
    <w:uiPriority w:val="99"/>
    <w:unhideWhenUsed/>
    <w:rsid w:val="006C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E14"/>
  </w:style>
  <w:style w:type="table" w:styleId="TableGrid">
    <w:name w:val="Table Grid"/>
    <w:basedOn w:val="TableNormal"/>
    <w:uiPriority w:val="39"/>
    <w:rsid w:val="0095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DD01-850D-4B39-BDFB-FCC8E30E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Broadbent</dc:creator>
  <cp:keywords/>
  <dc:description/>
  <cp:lastModifiedBy>Miranda Broadbent</cp:lastModifiedBy>
  <cp:revision>3</cp:revision>
  <cp:lastPrinted>2017-12-13T15:34:00Z</cp:lastPrinted>
  <dcterms:created xsi:type="dcterms:W3CDTF">2017-11-27T16:34:00Z</dcterms:created>
  <dcterms:modified xsi:type="dcterms:W3CDTF">2017-12-13T15:35:00Z</dcterms:modified>
</cp:coreProperties>
</file>